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32" w:rsidRDefault="00A84614" w:rsidP="00FF7932">
      <w:pPr>
        <w:autoSpaceDE w:val="0"/>
        <w:autoSpaceDN w:val="0"/>
        <w:adjustRightInd w:val="0"/>
        <w:spacing w:after="0" w:line="240" w:lineRule="auto"/>
        <w:ind w:left="4320" w:firstLine="720"/>
      </w:pPr>
      <w:r>
        <w:rPr>
          <w:noProof/>
        </w:rPr>
        <w:drawing>
          <wp:anchor distT="0" distB="0" distL="114300" distR="114300" simplePos="0" relativeHeight="251664384" behindDoc="1" locked="0" layoutInCell="1" allowOverlap="1">
            <wp:simplePos x="0" y="0"/>
            <wp:positionH relativeFrom="column">
              <wp:posOffset>64770</wp:posOffset>
            </wp:positionH>
            <wp:positionV relativeFrom="paragraph">
              <wp:posOffset>17780</wp:posOffset>
            </wp:positionV>
            <wp:extent cx="2956560" cy="1967230"/>
            <wp:effectExtent l="0" t="0" r="0" b="0"/>
            <wp:wrapTight wrapText="bothSides">
              <wp:wrapPolygon edited="0">
                <wp:start x="0" y="0"/>
                <wp:lineTo x="0" y="21335"/>
                <wp:lineTo x="21433" y="21335"/>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Alert2.jpg"/>
                    <pic:cNvPicPr/>
                  </pic:nvPicPr>
                  <pic:blipFill>
                    <a:blip r:embed="rId6">
                      <a:extLst>
                        <a:ext uri="{28A0092B-C50C-407E-A947-70E740481C1C}">
                          <a14:useLocalDpi xmlns:a14="http://schemas.microsoft.com/office/drawing/2010/main" val="0"/>
                        </a:ext>
                      </a:extLst>
                    </a:blip>
                    <a:stretch>
                      <a:fillRect/>
                    </a:stretch>
                  </pic:blipFill>
                  <pic:spPr>
                    <a:xfrm>
                      <a:off x="0" y="0"/>
                      <a:ext cx="2956560" cy="1967230"/>
                    </a:xfrm>
                    <a:prstGeom prst="rect">
                      <a:avLst/>
                    </a:prstGeom>
                  </pic:spPr>
                </pic:pic>
              </a:graphicData>
            </a:graphic>
            <wp14:sizeRelH relativeFrom="page">
              <wp14:pctWidth>0</wp14:pctWidth>
            </wp14:sizeRelH>
            <wp14:sizeRelV relativeFrom="page">
              <wp14:pctHeight>0</wp14:pctHeight>
            </wp14:sizeRelV>
          </wp:anchor>
        </w:drawing>
      </w:r>
      <w:r w:rsidR="00FF7932">
        <w:t>Name______________________________________</w:t>
      </w:r>
    </w:p>
    <w:p w:rsidR="00FF7932" w:rsidRDefault="00FF7932" w:rsidP="00FF7932">
      <w:pPr>
        <w:autoSpaceDE w:val="0"/>
        <w:autoSpaceDN w:val="0"/>
        <w:adjustRightInd w:val="0"/>
        <w:spacing w:after="0" w:line="240" w:lineRule="auto"/>
        <w:ind w:left="4320" w:firstLine="720"/>
      </w:pPr>
      <w:r>
        <w:t>Period________</w:t>
      </w:r>
    </w:p>
    <w:p w:rsidR="00FF7932" w:rsidRDefault="00FF7932" w:rsidP="00FF7932">
      <w:pPr>
        <w:autoSpaceDE w:val="0"/>
        <w:autoSpaceDN w:val="0"/>
        <w:adjustRightInd w:val="0"/>
        <w:spacing w:after="0" w:line="240" w:lineRule="auto"/>
      </w:pPr>
    </w:p>
    <w:p w:rsidR="00FF7932" w:rsidRDefault="00FF7932" w:rsidP="00FF7932">
      <w:pPr>
        <w:autoSpaceDE w:val="0"/>
        <w:autoSpaceDN w:val="0"/>
        <w:adjustRightInd w:val="0"/>
        <w:spacing w:after="0" w:line="240" w:lineRule="auto"/>
      </w:pPr>
    </w:p>
    <w:p w:rsidR="00FF7932" w:rsidRPr="001B31BB" w:rsidRDefault="003330BB" w:rsidP="00FF7932">
      <w:pPr>
        <w:autoSpaceDE w:val="0"/>
        <w:autoSpaceDN w:val="0"/>
        <w:adjustRightInd w:val="0"/>
        <w:spacing w:after="0" w:line="240" w:lineRule="auto"/>
        <w:ind w:left="4320" w:firstLine="720"/>
        <w:rPr>
          <w:rFonts w:ascii="ArialMT" w:hAnsi="ArialMT" w:cs="ArialMT"/>
          <w:b/>
          <w:sz w:val="28"/>
          <w:szCs w:val="28"/>
        </w:rPr>
      </w:pPr>
      <w:r>
        <w:rPr>
          <w:rFonts w:ascii="ArialMT" w:hAnsi="ArialMT" w:cs="ArialMT"/>
          <w:b/>
          <w:sz w:val="28"/>
          <w:szCs w:val="28"/>
        </w:rPr>
        <w:t>Don’t Eat</w:t>
      </w:r>
      <w:r w:rsidR="00A84614">
        <w:rPr>
          <w:rFonts w:ascii="ArialMT" w:hAnsi="ArialMT" w:cs="ArialMT"/>
          <w:b/>
          <w:sz w:val="28"/>
          <w:szCs w:val="28"/>
        </w:rPr>
        <w:t xml:space="preserve"> the Cheese!</w:t>
      </w:r>
    </w:p>
    <w:p w:rsidR="00FF7932" w:rsidRDefault="00FF7932" w:rsidP="00FF7932">
      <w:pPr>
        <w:autoSpaceDE w:val="0"/>
        <w:autoSpaceDN w:val="0"/>
        <w:adjustRightInd w:val="0"/>
        <w:spacing w:after="0" w:line="240" w:lineRule="auto"/>
        <w:rPr>
          <w:rFonts w:ascii="ArialMT" w:hAnsi="ArialMT" w:cs="ArialMT"/>
          <w:sz w:val="24"/>
          <w:szCs w:val="24"/>
        </w:rPr>
      </w:pPr>
    </w:p>
    <w:p w:rsidR="00FF7932" w:rsidRDefault="00FF7932" w:rsidP="00FF7932">
      <w:pPr>
        <w:autoSpaceDE w:val="0"/>
        <w:autoSpaceDN w:val="0"/>
        <w:adjustRightInd w:val="0"/>
        <w:spacing w:after="0" w:line="240" w:lineRule="auto"/>
        <w:rPr>
          <w:rFonts w:ascii="ArialMT" w:hAnsi="ArialMT" w:cs="ArialMT"/>
          <w:sz w:val="24"/>
          <w:szCs w:val="24"/>
        </w:rPr>
      </w:pPr>
    </w:p>
    <w:p w:rsidR="00FF7932" w:rsidRDefault="00A84614" w:rsidP="00FF7932">
      <w:pPr>
        <w:pStyle w:val="ListParagraph"/>
        <w:autoSpaceDE w:val="0"/>
        <w:autoSpaceDN w:val="0"/>
        <w:adjustRightInd w:val="0"/>
        <w:spacing w:after="0" w:line="240" w:lineRule="auto"/>
        <w:rPr>
          <w:rFonts w:ascii="ArialMT" w:hAnsi="ArialMT" w:cs="ArialMT"/>
          <w:sz w:val="24"/>
          <w:szCs w:val="24"/>
        </w:rPr>
      </w:pPr>
      <w:r>
        <w:rPr>
          <w:rFonts w:ascii="ArialMT" w:hAnsi="ArialMT" w:cs="ArialMT"/>
          <w:sz w:val="24"/>
          <w:szCs w:val="24"/>
        </w:rPr>
        <w:t>First it was beef tainted with E. coli, then salmonella-infested peanut butter and lettuce</w:t>
      </w:r>
      <w:r w:rsidR="003330BB">
        <w:rPr>
          <w:rFonts w:ascii="ArialMT" w:hAnsi="ArialMT" w:cs="ArialMT"/>
          <w:sz w:val="24"/>
          <w:szCs w:val="24"/>
        </w:rPr>
        <w:t xml:space="preserve">. Now even cheese isn’t safe! </w:t>
      </w:r>
      <w:r w:rsidR="00970704">
        <w:rPr>
          <w:rFonts w:ascii="ArialMT" w:hAnsi="ArialMT" w:cs="ArialMT"/>
          <w:sz w:val="24"/>
          <w:szCs w:val="24"/>
        </w:rPr>
        <w:t xml:space="preserve">Listeria-infested cheese was recently linked to 4 deaths in the U.S., and nervous consumers are wondering – can this happen here? </w:t>
      </w:r>
    </w:p>
    <w:p w:rsidR="00FF7932" w:rsidRDefault="00FF7932" w:rsidP="00FF7932">
      <w:pPr>
        <w:autoSpaceDE w:val="0"/>
        <w:autoSpaceDN w:val="0"/>
        <w:adjustRightInd w:val="0"/>
        <w:spacing w:after="0" w:line="240" w:lineRule="auto"/>
        <w:rPr>
          <w:rFonts w:ascii="ArialMT" w:hAnsi="ArialMT" w:cs="ArialMT"/>
          <w:sz w:val="24"/>
          <w:szCs w:val="24"/>
        </w:rPr>
      </w:pPr>
    </w:p>
    <w:p w:rsidR="00FF7932" w:rsidRPr="006B303F" w:rsidRDefault="00FF7932" w:rsidP="00FF7932">
      <w:pPr>
        <w:autoSpaceDE w:val="0"/>
        <w:autoSpaceDN w:val="0"/>
        <w:adjustRightInd w:val="0"/>
        <w:spacing w:after="0" w:line="240" w:lineRule="auto"/>
        <w:rPr>
          <w:rFonts w:ascii="ArialMT" w:hAnsi="ArialMT" w:cs="ArialMT"/>
          <w:b/>
          <w:sz w:val="24"/>
          <w:szCs w:val="24"/>
        </w:rPr>
      </w:pPr>
      <w:r w:rsidRPr="006B303F">
        <w:rPr>
          <w:rFonts w:ascii="ArialMT" w:hAnsi="ArialMT" w:cs="ArialMT"/>
          <w:b/>
          <w:sz w:val="24"/>
          <w:szCs w:val="24"/>
        </w:rPr>
        <w:t>PCR to the Rescue</w:t>
      </w:r>
    </w:p>
    <w:p w:rsidR="006B303F"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Fortunately, biotechnology can assist</w:t>
      </w:r>
      <w:r w:rsidR="003330BB">
        <w:rPr>
          <w:rFonts w:ascii="ArialMT" w:hAnsi="ArialMT" w:cs="ArialMT"/>
          <w:sz w:val="24"/>
          <w:szCs w:val="24"/>
        </w:rPr>
        <w:t xml:space="preserve"> in finding stray DNA in food. </w:t>
      </w:r>
      <w:r w:rsidR="00970704">
        <w:rPr>
          <w:rFonts w:ascii="ArialMT" w:hAnsi="ArialMT" w:cs="ArialMT"/>
          <w:sz w:val="24"/>
          <w:szCs w:val="24"/>
        </w:rPr>
        <w:t xml:space="preserve">Bacterial DNA from the genus Listeria contain very specific DNA sequences not found in food products, and DNA testing techniques can be used to identify Listeria contaminants in food. Listeria is a genus of bacteria that can cause </w:t>
      </w:r>
      <w:proofErr w:type="spellStart"/>
      <w:r w:rsidR="00970704">
        <w:rPr>
          <w:rFonts w:ascii="ArialMT" w:hAnsi="ArialMT" w:cs="ArialMT"/>
          <w:sz w:val="24"/>
          <w:szCs w:val="24"/>
        </w:rPr>
        <w:t>septis</w:t>
      </w:r>
      <w:proofErr w:type="spellEnd"/>
      <w:r w:rsidR="00970704">
        <w:rPr>
          <w:rFonts w:ascii="ArialMT" w:hAnsi="ArialMT" w:cs="ArialMT"/>
          <w:sz w:val="24"/>
          <w:szCs w:val="24"/>
        </w:rPr>
        <w:t xml:space="preserve"> and meningitis in humans and has a mortality of about</w:t>
      </w:r>
      <w:r w:rsidR="003330BB">
        <w:rPr>
          <w:rFonts w:ascii="ArialMT" w:hAnsi="ArialMT" w:cs="ArialMT"/>
          <w:sz w:val="24"/>
          <w:szCs w:val="24"/>
        </w:rPr>
        <w:t xml:space="preserve"> 20% in infected individuals. </w:t>
      </w:r>
      <w:r w:rsidR="00970704">
        <w:rPr>
          <w:rFonts w:ascii="ArialMT" w:hAnsi="ArialMT" w:cs="ArialMT"/>
          <w:sz w:val="24"/>
          <w:szCs w:val="24"/>
        </w:rPr>
        <w:t xml:space="preserve">The main culprit among Listeria </w:t>
      </w:r>
      <w:r w:rsidR="00C61BF6">
        <w:rPr>
          <w:rFonts w:ascii="ArialMT" w:hAnsi="ArialMT" w:cs="ArialMT"/>
          <w:sz w:val="24"/>
          <w:szCs w:val="24"/>
        </w:rPr>
        <w:t xml:space="preserve">bacteria </w:t>
      </w:r>
      <w:r w:rsidR="00970704">
        <w:rPr>
          <w:rFonts w:ascii="ArialMT" w:hAnsi="ArialMT" w:cs="ArialMT"/>
          <w:sz w:val="24"/>
          <w:szCs w:val="24"/>
        </w:rPr>
        <w:t xml:space="preserve">is L. </w:t>
      </w:r>
      <w:proofErr w:type="spellStart"/>
      <w:r w:rsidR="00970704">
        <w:rPr>
          <w:rFonts w:ascii="ArialMT" w:hAnsi="ArialMT" w:cs="ArialMT"/>
          <w:sz w:val="24"/>
          <w:szCs w:val="24"/>
        </w:rPr>
        <w:t>monocytogenes</w:t>
      </w:r>
      <w:proofErr w:type="spellEnd"/>
      <w:r w:rsidR="00970704">
        <w:rPr>
          <w:rFonts w:ascii="ArialMT" w:hAnsi="ArialMT" w:cs="ArialMT"/>
          <w:sz w:val="24"/>
          <w:szCs w:val="24"/>
        </w:rPr>
        <w:t>.</w:t>
      </w:r>
    </w:p>
    <w:p w:rsidR="00970704" w:rsidRDefault="00970704" w:rsidP="00FF7932">
      <w:pPr>
        <w:autoSpaceDE w:val="0"/>
        <w:autoSpaceDN w:val="0"/>
        <w:adjustRightInd w:val="0"/>
        <w:spacing w:after="0" w:line="240" w:lineRule="auto"/>
        <w:rPr>
          <w:rFonts w:ascii="ArialMT" w:hAnsi="ArialMT" w:cs="ArialMT"/>
          <w:sz w:val="24"/>
          <w:szCs w:val="24"/>
        </w:rPr>
      </w:pPr>
    </w:p>
    <w:p w:rsidR="00FF7932" w:rsidRDefault="00FF7932" w:rsidP="00C61BF6">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In this lab, we will </w:t>
      </w:r>
      <w:r w:rsidR="00970704">
        <w:rPr>
          <w:rFonts w:ascii="ArialMT" w:hAnsi="ArialMT" w:cs="ArialMT"/>
          <w:sz w:val="24"/>
          <w:szCs w:val="24"/>
        </w:rPr>
        <w:t xml:space="preserve">simulate how </w:t>
      </w:r>
      <w:r>
        <w:rPr>
          <w:rFonts w:ascii="ArialMT" w:hAnsi="ArialMT" w:cs="ArialMT"/>
          <w:sz w:val="24"/>
          <w:szCs w:val="24"/>
        </w:rPr>
        <w:t>polymerase chain reaction</w:t>
      </w:r>
      <w:r w:rsidR="006B303F">
        <w:rPr>
          <w:rFonts w:ascii="ArialMT" w:hAnsi="ArialMT" w:cs="ArialMT"/>
          <w:sz w:val="24"/>
          <w:szCs w:val="24"/>
        </w:rPr>
        <w:t xml:space="preserve"> (PCR) </w:t>
      </w:r>
      <w:r w:rsidR="00970704">
        <w:rPr>
          <w:rFonts w:ascii="ArialMT" w:hAnsi="ArialMT" w:cs="ArialMT"/>
          <w:sz w:val="24"/>
          <w:szCs w:val="24"/>
        </w:rPr>
        <w:t xml:space="preserve">could be used </w:t>
      </w:r>
      <w:r w:rsidR="006B303F">
        <w:rPr>
          <w:rFonts w:ascii="ArialMT" w:hAnsi="ArialMT" w:cs="ArialMT"/>
          <w:sz w:val="24"/>
          <w:szCs w:val="24"/>
        </w:rPr>
        <w:t xml:space="preserve">to determine whether </w:t>
      </w:r>
      <w:r w:rsidR="00970704">
        <w:rPr>
          <w:rFonts w:ascii="ArialMT" w:hAnsi="ArialMT" w:cs="ArialMT"/>
          <w:sz w:val="24"/>
          <w:szCs w:val="24"/>
        </w:rPr>
        <w:t xml:space="preserve">cheese is contaminated with </w:t>
      </w:r>
      <w:proofErr w:type="spellStart"/>
      <w:r w:rsidR="00970704">
        <w:rPr>
          <w:rFonts w:ascii="ArialMT" w:hAnsi="ArialMT" w:cs="ArialMT"/>
          <w:sz w:val="24"/>
          <w:szCs w:val="24"/>
        </w:rPr>
        <w:t>L</w:t>
      </w:r>
      <w:r w:rsidR="003330BB">
        <w:rPr>
          <w:rFonts w:ascii="ArialMT" w:hAnsi="ArialMT" w:cs="ArialMT"/>
          <w:sz w:val="24"/>
          <w:szCs w:val="24"/>
        </w:rPr>
        <w:t>.monocytogenes</w:t>
      </w:r>
      <w:proofErr w:type="spellEnd"/>
      <w:r w:rsidR="003330BB">
        <w:rPr>
          <w:rFonts w:ascii="ArialMT" w:hAnsi="ArialMT" w:cs="ArialMT"/>
          <w:sz w:val="24"/>
          <w:szCs w:val="24"/>
        </w:rPr>
        <w:t xml:space="preserve">. </w:t>
      </w:r>
      <w:proofErr w:type="gramStart"/>
      <w:r w:rsidR="00C61BF6">
        <w:rPr>
          <w:rFonts w:ascii="ArialMT" w:hAnsi="ArialMT" w:cs="ArialMT"/>
          <w:sz w:val="24"/>
          <w:szCs w:val="24"/>
        </w:rPr>
        <w:t>Our “infected” cheese is simulated by adding DNA that is considered safe to handle</w:t>
      </w:r>
      <w:proofErr w:type="gramEnd"/>
      <w:r w:rsidR="00C61BF6">
        <w:rPr>
          <w:rFonts w:ascii="ArialMT" w:hAnsi="ArialMT" w:cs="ArialMT"/>
          <w:sz w:val="24"/>
          <w:szCs w:val="24"/>
        </w:rPr>
        <w:t xml:space="preserve"> </w:t>
      </w:r>
      <w:r w:rsidR="003330BB">
        <w:rPr>
          <w:rFonts w:ascii="ArialMT" w:hAnsi="ArialMT" w:cs="ArialMT"/>
          <w:sz w:val="24"/>
          <w:szCs w:val="24"/>
        </w:rPr>
        <w:t xml:space="preserve">(Listeria DNA is NOT safe). </w:t>
      </w:r>
      <w:r w:rsidR="00C61BF6">
        <w:rPr>
          <w:rFonts w:ascii="ArialMT" w:hAnsi="ArialMT" w:cs="ArialMT"/>
          <w:sz w:val="24"/>
          <w:szCs w:val="24"/>
        </w:rPr>
        <w:t>The backstory:  several Culinary Academy students</w:t>
      </w:r>
      <w:r w:rsidR="003330BB">
        <w:rPr>
          <w:rFonts w:ascii="ArialMT" w:hAnsi="ArialMT" w:cs="ArialMT"/>
          <w:sz w:val="24"/>
          <w:szCs w:val="24"/>
        </w:rPr>
        <w:t xml:space="preserve"> become sick after attending a </w:t>
      </w:r>
      <w:r w:rsidR="00C61BF6">
        <w:rPr>
          <w:rFonts w:ascii="ArialMT" w:hAnsi="ArialMT" w:cs="ArialMT"/>
          <w:sz w:val="24"/>
          <w:szCs w:val="24"/>
        </w:rPr>
        <w:t>ch</w:t>
      </w:r>
      <w:r w:rsidR="003330BB">
        <w:rPr>
          <w:rFonts w:ascii="ArialMT" w:hAnsi="ArialMT" w:cs="ArialMT"/>
          <w:sz w:val="24"/>
          <w:szCs w:val="24"/>
        </w:rPr>
        <w:t xml:space="preserve">eese and </w:t>
      </w:r>
      <w:proofErr w:type="gramStart"/>
      <w:r w:rsidR="003330BB">
        <w:rPr>
          <w:rFonts w:ascii="ArialMT" w:hAnsi="ArialMT" w:cs="ArialMT"/>
          <w:sz w:val="24"/>
          <w:szCs w:val="24"/>
        </w:rPr>
        <w:t>wine pairing</w:t>
      </w:r>
      <w:proofErr w:type="gramEnd"/>
      <w:r w:rsidR="003330BB">
        <w:rPr>
          <w:rFonts w:ascii="ArialMT" w:hAnsi="ArialMT" w:cs="ArialMT"/>
          <w:sz w:val="24"/>
          <w:szCs w:val="24"/>
        </w:rPr>
        <w:t xml:space="preserve"> seminar. </w:t>
      </w:r>
      <w:r w:rsidR="00C61BF6">
        <w:rPr>
          <w:rFonts w:ascii="ArialMT" w:hAnsi="ArialMT" w:cs="ArialMT"/>
          <w:sz w:val="24"/>
          <w:szCs w:val="24"/>
        </w:rPr>
        <w:t xml:space="preserve">They have been diagnosed with L. </w:t>
      </w:r>
      <w:proofErr w:type="spellStart"/>
      <w:r w:rsidR="00C61BF6">
        <w:rPr>
          <w:rFonts w:ascii="ArialMT" w:hAnsi="ArialMT" w:cs="ArialMT"/>
          <w:sz w:val="24"/>
          <w:szCs w:val="24"/>
        </w:rPr>
        <w:t>monocytogenes</w:t>
      </w:r>
      <w:proofErr w:type="spellEnd"/>
      <w:r w:rsidR="00C61BF6">
        <w:rPr>
          <w:rFonts w:ascii="ArialMT" w:hAnsi="ArialMT" w:cs="ArialMT"/>
          <w:sz w:val="24"/>
          <w:szCs w:val="24"/>
        </w:rPr>
        <w:t xml:space="preserve"> infections </w:t>
      </w:r>
      <w:r w:rsidR="003330BB">
        <w:rPr>
          <w:rFonts w:ascii="ArialMT" w:hAnsi="ArialMT" w:cs="ArialMT"/>
          <w:sz w:val="24"/>
          <w:szCs w:val="24"/>
        </w:rPr>
        <w:t xml:space="preserve">and thankfully none have died. </w:t>
      </w:r>
      <w:proofErr w:type="gramStart"/>
      <w:r w:rsidR="00C61BF6">
        <w:rPr>
          <w:rFonts w:ascii="ArialMT" w:hAnsi="ArialMT" w:cs="ArialMT"/>
          <w:sz w:val="24"/>
          <w:szCs w:val="24"/>
        </w:rPr>
        <w:t>But the question remains – which cheese caused the problem?</w:t>
      </w:r>
      <w:proofErr w:type="gramEnd"/>
      <w:r w:rsidR="00C61BF6">
        <w:rPr>
          <w:rFonts w:ascii="ArialMT" w:hAnsi="ArialMT" w:cs="ArialMT"/>
          <w:sz w:val="24"/>
          <w:szCs w:val="24"/>
        </w:rPr>
        <w:t xml:space="preserve">  Here are the possible culprits:</w:t>
      </w:r>
    </w:p>
    <w:p w:rsidR="00C61BF6" w:rsidRDefault="00C61BF6" w:rsidP="00FF7932">
      <w:pPr>
        <w:autoSpaceDE w:val="0"/>
        <w:autoSpaceDN w:val="0"/>
        <w:adjustRightInd w:val="0"/>
        <w:spacing w:after="0" w:line="240" w:lineRule="auto"/>
        <w:rPr>
          <w:rFonts w:ascii="ArialMT" w:hAnsi="ArialMT" w:cs="ArialMT"/>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r>
        <w:rPr>
          <w:rFonts w:ascii="ArialMT" w:hAnsi="ArialMT" w:cs="ArialMT"/>
          <w:noProof/>
          <w:sz w:val="24"/>
          <w:szCs w:val="24"/>
        </w:rPr>
        <w:drawing>
          <wp:anchor distT="0" distB="0" distL="114300" distR="114300" simplePos="0" relativeHeight="251665408" behindDoc="1" locked="0" layoutInCell="1" allowOverlap="1" wp14:anchorId="4AFBA249" wp14:editId="328DA718">
            <wp:simplePos x="0" y="0"/>
            <wp:positionH relativeFrom="column">
              <wp:posOffset>-6350</wp:posOffset>
            </wp:positionH>
            <wp:positionV relativeFrom="paragraph">
              <wp:posOffset>7620</wp:posOffset>
            </wp:positionV>
            <wp:extent cx="4105275" cy="2564765"/>
            <wp:effectExtent l="0" t="0" r="9525" b="6985"/>
            <wp:wrapTight wrapText="bothSides">
              <wp:wrapPolygon edited="0">
                <wp:start x="0" y="0"/>
                <wp:lineTo x="0" y="21498"/>
                <wp:lineTo x="21550" y="21498"/>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meal-Types-of-chee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5275" cy="2564765"/>
                    </a:xfrm>
                    <a:prstGeom prst="rect">
                      <a:avLst/>
                    </a:prstGeom>
                  </pic:spPr>
                </pic:pic>
              </a:graphicData>
            </a:graphic>
            <wp14:sizeRelH relativeFrom="page">
              <wp14:pctWidth>0</wp14:pctWidth>
            </wp14:sizeRelH>
            <wp14:sizeRelV relativeFrom="page">
              <wp14:pctHeight>0</wp14:pctHeight>
            </wp14:sizeRelV>
          </wp:anchor>
        </w:drawing>
      </w:r>
    </w:p>
    <w:p w:rsidR="00C801DF" w:rsidRDefault="00C801DF"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rPr>
        <mc:AlternateContent>
          <mc:Choice Requires="wps">
            <w:drawing>
              <wp:anchor distT="0" distB="0" distL="114300" distR="114300" simplePos="0" relativeHeight="251666432" behindDoc="0" locked="0" layoutInCell="1" allowOverlap="1" wp14:anchorId="31583C93" wp14:editId="2118AEEE">
                <wp:simplePos x="0" y="0"/>
                <wp:positionH relativeFrom="column">
                  <wp:posOffset>-2784599</wp:posOffset>
                </wp:positionH>
                <wp:positionV relativeFrom="paragraph">
                  <wp:posOffset>105624</wp:posOffset>
                </wp:positionV>
                <wp:extent cx="2695699" cy="344385"/>
                <wp:effectExtent l="57150" t="38100" r="47625" b="151130"/>
                <wp:wrapNone/>
                <wp:docPr id="10" name="Straight Arrow Connector 10"/>
                <wp:cNvGraphicFramePr/>
                <a:graphic xmlns:a="http://schemas.openxmlformats.org/drawingml/2006/main">
                  <a:graphicData uri="http://schemas.microsoft.com/office/word/2010/wordprocessingShape">
                    <wps:wsp>
                      <wps:cNvCnPr/>
                      <wps:spPr>
                        <a:xfrm flipH="1">
                          <a:off x="0" y="0"/>
                          <a:ext cx="2695699" cy="34438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19.25pt;margin-top:8.3pt;width:212.25pt;height:27.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" strokecolor="black [3200]" strokeweight="3pt">
                <v:stroke endarrow="open"/>
                <v:shadow on="t" color="black" opacity="22937f" origin=",.5" offset="0,.63889mm"/>
              </v:shape>
            </w:pict>
          </mc:Fallback>
        </mc:AlternateContent>
      </w:r>
      <w:r w:rsidR="00C61BF6">
        <w:rPr>
          <w:rFonts w:ascii="Arial-BoldMT" w:hAnsi="Arial-BoldMT" w:cs="Arial-BoldMT"/>
          <w:b/>
          <w:bCs/>
          <w:sz w:val="24"/>
          <w:szCs w:val="24"/>
        </w:rPr>
        <w:t>Cheese</w:t>
      </w:r>
      <w:r w:rsidR="00FF7932">
        <w:rPr>
          <w:rFonts w:ascii="Arial-BoldMT" w:hAnsi="Arial-BoldMT" w:cs="Arial-BoldMT"/>
          <w:b/>
          <w:bCs/>
          <w:sz w:val="24"/>
          <w:szCs w:val="24"/>
        </w:rPr>
        <w:t xml:space="preserve"> #1</w:t>
      </w:r>
    </w:p>
    <w:p w:rsidR="00FF7932" w:rsidRDefault="00C61BF6"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Emily’s Excellent </w:t>
      </w:r>
      <w:proofErr w:type="spellStart"/>
      <w:r>
        <w:rPr>
          <w:rFonts w:ascii="Arial-BoldMT" w:hAnsi="Arial-BoldMT" w:cs="Arial-BoldMT"/>
          <w:b/>
          <w:bCs/>
          <w:sz w:val="24"/>
          <w:szCs w:val="24"/>
        </w:rPr>
        <w:t>Emmentaler</w:t>
      </w:r>
      <w:proofErr w:type="spellEnd"/>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-979549</wp:posOffset>
                </wp:positionH>
                <wp:positionV relativeFrom="paragraph">
                  <wp:posOffset>128979</wp:posOffset>
                </wp:positionV>
                <wp:extent cx="949606" cy="273133"/>
                <wp:effectExtent l="57150" t="38100" r="60325" b="127000"/>
                <wp:wrapNone/>
                <wp:docPr id="11" name="Straight Arrow Connector 11"/>
                <wp:cNvGraphicFramePr/>
                <a:graphic xmlns:a="http://schemas.openxmlformats.org/drawingml/2006/main">
                  <a:graphicData uri="http://schemas.microsoft.com/office/word/2010/wordprocessingShape">
                    <wps:wsp>
                      <wps:cNvCnPr/>
                      <wps:spPr>
                        <a:xfrm flipH="1">
                          <a:off x="0" y="0"/>
                          <a:ext cx="949606" cy="27313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77.15pt;margin-top:10.15pt;width:74.75pt;height:2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" strokecolor="black [3200]" strokeweight="3pt">
                <v:stroke endarrow="open"/>
                <v:shadow on="t" color="black" opacity="22937f" origin=",.5" offset="0,.63889mm"/>
              </v:shape>
            </w:pict>
          </mc:Fallback>
        </mc:AlternateContent>
      </w:r>
      <w:r w:rsidR="00C61BF6">
        <w:rPr>
          <w:rFonts w:ascii="Arial-BoldMT" w:hAnsi="Arial-BoldMT" w:cs="Arial-BoldMT"/>
          <w:b/>
          <w:bCs/>
          <w:sz w:val="24"/>
          <w:szCs w:val="24"/>
        </w:rPr>
        <w:t>Cheese</w:t>
      </w:r>
      <w:r w:rsidR="00FF7932">
        <w:rPr>
          <w:rFonts w:ascii="Arial-BoldMT" w:hAnsi="Arial-BoldMT" w:cs="Arial-BoldMT"/>
          <w:b/>
          <w:bCs/>
          <w:sz w:val="24"/>
          <w:szCs w:val="24"/>
        </w:rPr>
        <w:t xml:space="preserve"> #2</w:t>
      </w:r>
    </w:p>
    <w:p w:rsidR="006B303F" w:rsidRDefault="00FF7932"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 </w:t>
      </w:r>
      <w:r w:rsidR="00C801DF">
        <w:rPr>
          <w:rFonts w:ascii="Arial-BoldMT" w:hAnsi="Arial-BoldMT" w:cs="Arial-BoldMT"/>
          <w:b/>
          <w:bCs/>
          <w:sz w:val="24"/>
          <w:szCs w:val="24"/>
        </w:rPr>
        <w:t>Barry’s Boutique Brie</w:t>
      </w:r>
    </w:p>
    <w:p w:rsidR="00C801DF" w:rsidRDefault="00C801DF" w:rsidP="00FF7932">
      <w:pPr>
        <w:autoSpaceDE w:val="0"/>
        <w:autoSpaceDN w:val="0"/>
        <w:adjustRightInd w:val="0"/>
        <w:spacing w:after="0" w:line="240" w:lineRule="auto"/>
        <w:rPr>
          <w:rFonts w:ascii="Arial-BoldMT" w:hAnsi="Arial-BoldMT" w:cs="Arial-BoldMT"/>
          <w:b/>
          <w:bCs/>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p>
    <w:p w:rsidR="00C801DF" w:rsidRDefault="00C801DF" w:rsidP="00FF7932">
      <w:pPr>
        <w:autoSpaceDE w:val="0"/>
        <w:autoSpaceDN w:val="0"/>
        <w:adjustRightInd w:val="0"/>
        <w:spacing w:after="0" w:line="240" w:lineRule="auto"/>
        <w:rPr>
          <w:rFonts w:ascii="Arial-BoldMT" w:hAnsi="Arial-BoldMT" w:cs="Arial-BoldMT"/>
          <w:b/>
          <w:bCs/>
          <w:sz w:val="24"/>
          <w:szCs w:val="24"/>
        </w:rPr>
      </w:pPr>
    </w:p>
    <w:p w:rsidR="006B303F" w:rsidRDefault="00C801DF"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rPr>
        <mc:AlternateContent>
          <mc:Choice Requires="wps">
            <w:drawing>
              <wp:anchor distT="0" distB="0" distL="114300" distR="114300" simplePos="0" relativeHeight="251668480" behindDoc="0" locked="0" layoutInCell="1" allowOverlap="1">
                <wp:simplePos x="0" y="0"/>
                <wp:positionH relativeFrom="column">
                  <wp:posOffset>-1870199</wp:posOffset>
                </wp:positionH>
                <wp:positionV relativeFrom="paragraph">
                  <wp:posOffset>158709</wp:posOffset>
                </wp:positionV>
                <wp:extent cx="1839834" cy="118753"/>
                <wp:effectExtent l="57150" t="57150" r="46355" b="167005"/>
                <wp:wrapNone/>
                <wp:docPr id="12" name="Straight Arrow Connector 12"/>
                <wp:cNvGraphicFramePr/>
                <a:graphic xmlns:a="http://schemas.openxmlformats.org/drawingml/2006/main">
                  <a:graphicData uri="http://schemas.microsoft.com/office/word/2010/wordprocessingShape">
                    <wps:wsp>
                      <wps:cNvCnPr/>
                      <wps:spPr>
                        <a:xfrm flipH="1">
                          <a:off x="0" y="0"/>
                          <a:ext cx="1839834" cy="11875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47.25pt;margin-top:12.5pt;width:144.85pt;height:9.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" strokecolor="black [3200]" strokeweight="3pt">
                <v:stroke endarrow="open"/>
                <v:shadow on="t" color="black" opacity="22937f" origin=",.5" offset="0,.63889mm"/>
              </v:shape>
            </w:pict>
          </mc:Fallback>
        </mc:AlternateContent>
      </w:r>
      <w:r w:rsidR="00C61BF6">
        <w:rPr>
          <w:rFonts w:ascii="Arial-BoldMT" w:hAnsi="Arial-BoldMT" w:cs="Arial-BoldMT"/>
          <w:b/>
          <w:bCs/>
          <w:sz w:val="24"/>
          <w:szCs w:val="24"/>
        </w:rPr>
        <w:t>Cheese</w:t>
      </w:r>
      <w:r w:rsidR="00FF7932">
        <w:rPr>
          <w:rFonts w:ascii="Arial-BoldMT" w:hAnsi="Arial-BoldMT" w:cs="Arial-BoldMT"/>
          <w:b/>
          <w:bCs/>
          <w:sz w:val="24"/>
          <w:szCs w:val="24"/>
        </w:rPr>
        <w:t xml:space="preserve"> #3 – </w:t>
      </w:r>
      <w:r w:rsidR="00C61BF6">
        <w:rPr>
          <w:rFonts w:ascii="Arial-BoldMT" w:hAnsi="Arial-BoldMT" w:cs="Arial-BoldMT"/>
          <w:b/>
          <w:bCs/>
          <w:sz w:val="24"/>
          <w:szCs w:val="24"/>
        </w:rPr>
        <w:t xml:space="preserve">Frank’s Fabulous </w:t>
      </w:r>
      <w:proofErr w:type="spellStart"/>
      <w:r w:rsidR="00C61BF6">
        <w:rPr>
          <w:rFonts w:ascii="Arial-BoldMT" w:hAnsi="Arial-BoldMT" w:cs="Arial-BoldMT"/>
          <w:b/>
          <w:bCs/>
          <w:sz w:val="24"/>
          <w:szCs w:val="24"/>
        </w:rPr>
        <w:t>Fontina</w:t>
      </w:r>
      <w:proofErr w:type="spellEnd"/>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61BF6" w:rsidRDefault="00C61BF6" w:rsidP="00FF7932">
      <w:pPr>
        <w:autoSpaceDE w:val="0"/>
        <w:autoSpaceDN w:val="0"/>
        <w:adjustRightInd w:val="0"/>
        <w:spacing w:after="0" w:line="240" w:lineRule="auto"/>
        <w:rPr>
          <w:rFonts w:ascii="Arial-BoldMT" w:hAnsi="Arial-BoldMT" w:cs="Arial-BoldMT"/>
          <w:b/>
          <w:bCs/>
          <w:sz w:val="24"/>
          <w:szCs w:val="24"/>
        </w:rPr>
      </w:pPr>
    </w:p>
    <w:p w:rsidR="00C801DF" w:rsidRDefault="00C801DF">
      <w:pPr>
        <w:rPr>
          <w:rFonts w:ascii="Arial-BoldMT" w:hAnsi="Arial-BoldMT" w:cs="Arial-BoldMT"/>
          <w:b/>
          <w:bCs/>
          <w:sz w:val="24"/>
          <w:szCs w:val="24"/>
        </w:rPr>
      </w:pPr>
      <w:r>
        <w:rPr>
          <w:rFonts w:ascii="Arial-BoldMT" w:hAnsi="Arial-BoldMT" w:cs="Arial-BoldMT"/>
          <w:b/>
          <w:bCs/>
          <w:sz w:val="24"/>
          <w:szCs w:val="24"/>
        </w:rPr>
        <w:br w:type="page"/>
      </w:r>
    </w:p>
    <w:p w:rsidR="00C801DF" w:rsidRDefault="00C801DF" w:rsidP="00C801DF">
      <w:pPr>
        <w:autoSpaceDE w:val="0"/>
        <w:autoSpaceDN w:val="0"/>
        <w:adjustRightInd w:val="0"/>
        <w:spacing w:after="0" w:line="240" w:lineRule="auto"/>
        <w:rPr>
          <w:rFonts w:ascii="ArialMT" w:hAnsi="ArialMT" w:cs="ArialMT"/>
          <w:sz w:val="24"/>
          <w:szCs w:val="24"/>
        </w:rPr>
      </w:pPr>
      <w:r>
        <w:rPr>
          <w:rFonts w:ascii="Arial-BoldMT" w:hAnsi="Arial-BoldMT" w:cs="Arial-BoldMT"/>
          <w:b/>
          <w:bCs/>
          <w:sz w:val="24"/>
          <w:szCs w:val="24"/>
        </w:rPr>
        <w:lastRenderedPageBreak/>
        <w:t>Pre-lab questions</w:t>
      </w:r>
      <w:r>
        <w:rPr>
          <w:rFonts w:ascii="ArialMT" w:hAnsi="ArialMT" w:cs="ArialMT"/>
          <w:sz w:val="24"/>
          <w:szCs w:val="24"/>
        </w:rPr>
        <w:t>: Read the news article and background PCR information in the lab manual, and answer the questions below before you attend the lab.</w:t>
      </w:r>
    </w:p>
    <w:p w:rsidR="00C61BF6" w:rsidRDefault="00C61BF6" w:rsidP="00FF7932">
      <w:pPr>
        <w:autoSpaceDE w:val="0"/>
        <w:autoSpaceDN w:val="0"/>
        <w:adjustRightInd w:val="0"/>
        <w:spacing w:after="0" w:line="240" w:lineRule="auto"/>
        <w:rPr>
          <w:rFonts w:ascii="Arial-BoldMT" w:hAnsi="Arial-BoldMT" w:cs="Arial-BoldMT"/>
          <w:b/>
          <w:bCs/>
          <w:sz w:val="24"/>
          <w:szCs w:val="24"/>
        </w:rPr>
      </w:pPr>
    </w:p>
    <w:tbl>
      <w:tblPr>
        <w:tblStyle w:val="TableGrid"/>
        <w:tblW w:w="0" w:type="auto"/>
        <w:tblLook w:val="04A0" w:firstRow="1" w:lastRow="0" w:firstColumn="1" w:lastColumn="0" w:noHBand="0" w:noVBand="1"/>
      </w:tblPr>
      <w:tblGrid>
        <w:gridCol w:w="11016"/>
      </w:tblGrid>
      <w:tr w:rsidR="00C61BF6" w:rsidTr="003330BB">
        <w:tc>
          <w:tcPr>
            <w:tcW w:w="11016" w:type="dxa"/>
          </w:tcPr>
          <w:p w:rsidR="00C61BF6" w:rsidRDefault="00C61BF6" w:rsidP="00C801DF">
            <w:pPr>
              <w:pStyle w:val="ListParagraph"/>
              <w:numPr>
                <w:ilvl w:val="0"/>
                <w:numId w:val="3"/>
              </w:numPr>
              <w:autoSpaceDE w:val="0"/>
              <w:autoSpaceDN w:val="0"/>
              <w:adjustRightInd w:val="0"/>
              <w:ind w:left="360"/>
              <w:rPr>
                <w:rFonts w:ascii="ArialMT" w:hAnsi="ArialMT" w:cs="ArialMT"/>
                <w:sz w:val="24"/>
                <w:szCs w:val="24"/>
              </w:rPr>
            </w:pPr>
            <w:r>
              <w:rPr>
                <w:rFonts w:ascii="ArialMT" w:hAnsi="ArialMT" w:cs="ArialMT"/>
                <w:sz w:val="24"/>
                <w:szCs w:val="24"/>
              </w:rPr>
              <w:t>Explain how PCR can identify the contaminated cheese.  Your description should include a description of how DNA primers function and include a sketch to illustrate your explanation.</w:t>
            </w: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Default="00C61BF6" w:rsidP="003330BB">
            <w:pPr>
              <w:autoSpaceDE w:val="0"/>
              <w:autoSpaceDN w:val="0"/>
              <w:adjustRightInd w:val="0"/>
              <w:rPr>
                <w:rFonts w:ascii="ArialMT" w:hAnsi="ArialMT" w:cs="ArialMT"/>
                <w:sz w:val="24"/>
                <w:szCs w:val="24"/>
              </w:rPr>
            </w:pPr>
          </w:p>
          <w:p w:rsidR="00C61BF6" w:rsidRPr="006B303F" w:rsidRDefault="00C61BF6" w:rsidP="003330BB">
            <w:pPr>
              <w:autoSpaceDE w:val="0"/>
              <w:autoSpaceDN w:val="0"/>
              <w:adjustRightInd w:val="0"/>
              <w:rPr>
                <w:rFonts w:ascii="ArialMT" w:hAnsi="ArialMT" w:cs="ArialMT"/>
                <w:sz w:val="24"/>
                <w:szCs w:val="24"/>
              </w:rPr>
            </w:pPr>
          </w:p>
        </w:tc>
      </w:tr>
    </w:tbl>
    <w:p w:rsidR="006B303F" w:rsidRDefault="006B303F" w:rsidP="00FF7932">
      <w:pPr>
        <w:autoSpaceDE w:val="0"/>
        <w:autoSpaceDN w:val="0"/>
        <w:adjustRightInd w:val="0"/>
        <w:spacing w:after="0" w:line="240" w:lineRule="auto"/>
        <w:rPr>
          <w:rFonts w:ascii="ArialMT" w:hAnsi="ArialMT" w:cs="ArialMT"/>
          <w:sz w:val="24"/>
          <w:szCs w:val="24"/>
        </w:rPr>
      </w:pPr>
    </w:p>
    <w:p w:rsidR="006B303F" w:rsidRDefault="006B303F" w:rsidP="00FF7932">
      <w:pPr>
        <w:autoSpaceDE w:val="0"/>
        <w:autoSpaceDN w:val="0"/>
        <w:adjustRightInd w:val="0"/>
        <w:spacing w:after="0" w:line="240" w:lineRule="auto"/>
        <w:rPr>
          <w:rFonts w:ascii="ArialMT" w:hAnsi="ArialMT" w:cs="ArialMT"/>
          <w:sz w:val="24"/>
          <w:szCs w:val="24"/>
        </w:rPr>
      </w:pPr>
    </w:p>
    <w:tbl>
      <w:tblPr>
        <w:tblStyle w:val="TableGrid"/>
        <w:tblW w:w="0" w:type="auto"/>
        <w:tblLook w:val="04A0" w:firstRow="1" w:lastRow="0" w:firstColumn="1" w:lastColumn="0" w:noHBand="0" w:noVBand="1"/>
      </w:tblPr>
      <w:tblGrid>
        <w:gridCol w:w="11016"/>
      </w:tblGrid>
      <w:tr w:rsidR="006B303F" w:rsidTr="006B303F">
        <w:tc>
          <w:tcPr>
            <w:tcW w:w="11016" w:type="dxa"/>
          </w:tcPr>
          <w:p w:rsidR="006B303F" w:rsidRPr="001B31BB" w:rsidRDefault="006B303F" w:rsidP="00C801DF">
            <w:pPr>
              <w:pStyle w:val="ListParagraph"/>
              <w:numPr>
                <w:ilvl w:val="0"/>
                <w:numId w:val="3"/>
              </w:numPr>
              <w:autoSpaceDE w:val="0"/>
              <w:autoSpaceDN w:val="0"/>
              <w:adjustRightInd w:val="0"/>
              <w:ind w:left="360"/>
              <w:rPr>
                <w:rFonts w:ascii="ArialMT" w:hAnsi="ArialMT" w:cs="ArialMT"/>
                <w:sz w:val="24"/>
                <w:szCs w:val="24"/>
              </w:rPr>
            </w:pPr>
            <w:r w:rsidRPr="003C0EEB">
              <w:rPr>
                <w:rFonts w:ascii="ArialMT" w:hAnsi="ArialMT" w:cs="ArialMT"/>
                <w:sz w:val="24"/>
                <w:szCs w:val="24"/>
              </w:rPr>
              <w:t xml:space="preserve">The “master mix” is a solution added to the DNA samples before they go into the </w:t>
            </w:r>
            <w:proofErr w:type="spellStart"/>
            <w:r w:rsidRPr="003C0EEB">
              <w:rPr>
                <w:rFonts w:ascii="ArialMT" w:hAnsi="ArialMT" w:cs="ArialMT"/>
                <w:sz w:val="24"/>
                <w:szCs w:val="24"/>
              </w:rPr>
              <w:t>thermocycler</w:t>
            </w:r>
            <w:proofErr w:type="spellEnd"/>
            <w:r w:rsidRPr="003C0EEB">
              <w:rPr>
                <w:rFonts w:ascii="ArialMT" w:hAnsi="ArialMT" w:cs="ArialMT"/>
                <w:sz w:val="24"/>
                <w:szCs w:val="24"/>
              </w:rPr>
              <w:t xml:space="preserve">. It contains </w:t>
            </w:r>
            <w:proofErr w:type="spellStart"/>
            <w:r w:rsidRPr="003C0EEB">
              <w:rPr>
                <w:rFonts w:ascii="ArialMT" w:hAnsi="ArialMT" w:cs="ArialMT"/>
                <w:sz w:val="24"/>
                <w:szCs w:val="24"/>
              </w:rPr>
              <w:t>Taq</w:t>
            </w:r>
            <w:proofErr w:type="spellEnd"/>
            <w:r w:rsidRPr="003C0EEB">
              <w:rPr>
                <w:rFonts w:ascii="ArialMT" w:hAnsi="ArialMT" w:cs="ArialMT"/>
                <w:sz w:val="24"/>
                <w:szCs w:val="24"/>
              </w:rPr>
              <w:t xml:space="preserve"> polymerase, </w:t>
            </w:r>
            <w:proofErr w:type="spellStart"/>
            <w:r w:rsidRPr="003C0EEB">
              <w:rPr>
                <w:rFonts w:ascii="ArialMT" w:hAnsi="ArialMT" w:cs="ArialMT"/>
                <w:sz w:val="24"/>
                <w:szCs w:val="24"/>
              </w:rPr>
              <w:t>deoxynucleotide</w:t>
            </w:r>
            <w:proofErr w:type="spellEnd"/>
            <w:r w:rsidRPr="003C0EEB">
              <w:rPr>
                <w:rFonts w:ascii="ArialMT" w:hAnsi="ArialMT" w:cs="ArialMT"/>
                <w:sz w:val="24"/>
                <w:szCs w:val="24"/>
              </w:rPr>
              <w:t xml:space="preserve"> triphosphates, MgCl</w:t>
            </w:r>
            <w:r w:rsidRPr="003C0EEB">
              <w:rPr>
                <w:rFonts w:ascii="ArialMT" w:hAnsi="ArialMT" w:cs="ArialMT"/>
                <w:sz w:val="16"/>
                <w:szCs w:val="16"/>
              </w:rPr>
              <w:t>2</w:t>
            </w:r>
            <w:r w:rsidRPr="003C0EEB">
              <w:rPr>
                <w:rFonts w:ascii="ArialMT" w:hAnsi="ArialMT" w:cs="ArialMT"/>
                <w:sz w:val="24"/>
                <w:szCs w:val="24"/>
              </w:rPr>
              <w:t xml:space="preserve">, and buffer.  Summarize the </w:t>
            </w:r>
            <w:r w:rsidR="001B31BB">
              <w:rPr>
                <w:rFonts w:ascii="ArialMT" w:hAnsi="ArialMT" w:cs="ArialMT"/>
                <w:sz w:val="24"/>
                <w:szCs w:val="24"/>
              </w:rPr>
              <w:t>role of each in the PCR reaction.</w:t>
            </w:r>
          </w:p>
          <w:p w:rsidR="006B303F" w:rsidRDefault="006B303F" w:rsidP="006B303F">
            <w:pPr>
              <w:autoSpaceDE w:val="0"/>
              <w:autoSpaceDN w:val="0"/>
              <w:adjustRightInd w:val="0"/>
              <w:rPr>
                <w:rFonts w:ascii="ArialMT" w:hAnsi="ArialMT" w:cs="ArialMT"/>
                <w:sz w:val="24"/>
                <w:szCs w:val="24"/>
              </w:rPr>
            </w:pPr>
          </w:p>
          <w:p w:rsidR="006B303F" w:rsidRDefault="001B31BB" w:rsidP="006B303F">
            <w:pPr>
              <w:autoSpaceDE w:val="0"/>
              <w:autoSpaceDN w:val="0"/>
              <w:adjustRightInd w:val="0"/>
              <w:rPr>
                <w:rFonts w:ascii="ArialMT" w:hAnsi="ArialMT" w:cs="ArialMT"/>
                <w:sz w:val="24"/>
                <w:szCs w:val="24"/>
              </w:rPr>
            </w:pPr>
            <w:r>
              <w:rPr>
                <w:rFonts w:ascii="ArialMT" w:hAnsi="ArialMT" w:cs="ArialMT"/>
                <w:sz w:val="24"/>
                <w:szCs w:val="24"/>
              </w:rPr>
              <w:t xml:space="preserve">- </w:t>
            </w:r>
            <w:proofErr w:type="spellStart"/>
            <w:r>
              <w:rPr>
                <w:rFonts w:ascii="ArialMT" w:hAnsi="ArialMT" w:cs="ArialMT"/>
                <w:sz w:val="24"/>
                <w:szCs w:val="24"/>
              </w:rPr>
              <w:t>Taq</w:t>
            </w:r>
            <w:proofErr w:type="spellEnd"/>
            <w:r>
              <w:rPr>
                <w:rFonts w:ascii="ArialMT" w:hAnsi="ArialMT" w:cs="ArialMT"/>
                <w:sz w:val="24"/>
                <w:szCs w:val="24"/>
              </w:rPr>
              <w:t xml:space="preserve"> polymerase</w:t>
            </w:r>
          </w:p>
          <w:p w:rsidR="001B31BB" w:rsidRDefault="001B31BB" w:rsidP="006B303F">
            <w:pPr>
              <w:autoSpaceDE w:val="0"/>
              <w:autoSpaceDN w:val="0"/>
              <w:adjustRightInd w:val="0"/>
              <w:rPr>
                <w:rFonts w:ascii="ArialMT" w:hAnsi="ArialMT" w:cs="ArialMT"/>
                <w:sz w:val="24"/>
                <w:szCs w:val="24"/>
              </w:rPr>
            </w:pPr>
          </w:p>
          <w:p w:rsidR="001B31BB" w:rsidRDefault="001B31BB" w:rsidP="006B303F">
            <w:pPr>
              <w:autoSpaceDE w:val="0"/>
              <w:autoSpaceDN w:val="0"/>
              <w:adjustRightInd w:val="0"/>
              <w:rPr>
                <w:rFonts w:ascii="ArialMT" w:hAnsi="ArialMT" w:cs="ArialMT"/>
                <w:sz w:val="24"/>
                <w:szCs w:val="24"/>
              </w:rPr>
            </w:pPr>
          </w:p>
          <w:p w:rsidR="006B303F" w:rsidRDefault="006B303F" w:rsidP="006B303F">
            <w:pPr>
              <w:autoSpaceDE w:val="0"/>
              <w:autoSpaceDN w:val="0"/>
              <w:adjustRightInd w:val="0"/>
              <w:rPr>
                <w:rFonts w:ascii="ArialMT" w:hAnsi="ArialMT" w:cs="ArialMT"/>
                <w:sz w:val="24"/>
                <w:szCs w:val="24"/>
              </w:rPr>
            </w:pPr>
            <w:r>
              <w:rPr>
                <w:rFonts w:ascii="ArialMT" w:hAnsi="ArialMT" w:cs="ArialMT"/>
                <w:sz w:val="24"/>
                <w:szCs w:val="24"/>
              </w:rPr>
              <w:t xml:space="preserve">- </w:t>
            </w:r>
            <w:proofErr w:type="spellStart"/>
            <w:r>
              <w:rPr>
                <w:rFonts w:ascii="ArialMT" w:hAnsi="ArialMT" w:cs="ArialMT"/>
                <w:sz w:val="24"/>
                <w:szCs w:val="24"/>
              </w:rPr>
              <w:t>deoxynucleotide</w:t>
            </w:r>
            <w:proofErr w:type="spellEnd"/>
            <w:r>
              <w:rPr>
                <w:rFonts w:ascii="ArialMT" w:hAnsi="ArialMT" w:cs="ArialMT"/>
                <w:sz w:val="24"/>
                <w:szCs w:val="24"/>
              </w:rPr>
              <w:t xml:space="preserve"> triphosphates:</w:t>
            </w:r>
          </w:p>
          <w:p w:rsidR="006B303F" w:rsidRDefault="006B303F" w:rsidP="006B303F">
            <w:pPr>
              <w:autoSpaceDE w:val="0"/>
              <w:autoSpaceDN w:val="0"/>
              <w:adjustRightInd w:val="0"/>
              <w:rPr>
                <w:rFonts w:ascii="ArialMT" w:hAnsi="ArialMT" w:cs="ArialMT"/>
                <w:sz w:val="24"/>
                <w:szCs w:val="24"/>
              </w:rPr>
            </w:pPr>
          </w:p>
          <w:p w:rsidR="006B303F" w:rsidRDefault="006B303F" w:rsidP="006B303F">
            <w:pPr>
              <w:autoSpaceDE w:val="0"/>
              <w:autoSpaceDN w:val="0"/>
              <w:adjustRightInd w:val="0"/>
              <w:rPr>
                <w:rFonts w:ascii="ArialMT" w:hAnsi="ArialMT" w:cs="ArialMT"/>
                <w:sz w:val="24"/>
                <w:szCs w:val="24"/>
              </w:rPr>
            </w:pPr>
          </w:p>
          <w:p w:rsidR="006B303F" w:rsidRDefault="006B303F" w:rsidP="006B303F">
            <w:pPr>
              <w:autoSpaceDE w:val="0"/>
              <w:autoSpaceDN w:val="0"/>
              <w:adjustRightInd w:val="0"/>
              <w:rPr>
                <w:rFonts w:ascii="ArialMT" w:hAnsi="ArialMT" w:cs="ArialMT"/>
                <w:sz w:val="24"/>
                <w:szCs w:val="24"/>
              </w:rPr>
            </w:pPr>
            <w:r>
              <w:rPr>
                <w:rFonts w:ascii="ArialMT" w:hAnsi="ArialMT" w:cs="ArialMT"/>
                <w:sz w:val="24"/>
                <w:szCs w:val="24"/>
              </w:rPr>
              <w:t>- MgCl</w:t>
            </w:r>
            <w:r>
              <w:rPr>
                <w:rFonts w:ascii="ArialMT" w:hAnsi="ArialMT" w:cs="ArialMT"/>
                <w:sz w:val="16"/>
                <w:szCs w:val="16"/>
              </w:rPr>
              <w:t>2</w:t>
            </w:r>
            <w:r>
              <w:rPr>
                <w:rFonts w:ascii="ArialMT" w:hAnsi="ArialMT" w:cs="ArialMT"/>
                <w:sz w:val="24"/>
                <w:szCs w:val="24"/>
              </w:rPr>
              <w:t>:</w:t>
            </w:r>
          </w:p>
          <w:p w:rsidR="006B303F" w:rsidRDefault="006B303F" w:rsidP="006B303F">
            <w:pPr>
              <w:autoSpaceDE w:val="0"/>
              <w:autoSpaceDN w:val="0"/>
              <w:adjustRightInd w:val="0"/>
              <w:rPr>
                <w:rFonts w:ascii="ArialMT" w:hAnsi="ArialMT" w:cs="ArialMT"/>
                <w:sz w:val="24"/>
                <w:szCs w:val="24"/>
              </w:rPr>
            </w:pPr>
          </w:p>
          <w:p w:rsidR="006B303F" w:rsidRDefault="006B303F" w:rsidP="006B303F">
            <w:pPr>
              <w:autoSpaceDE w:val="0"/>
              <w:autoSpaceDN w:val="0"/>
              <w:adjustRightInd w:val="0"/>
              <w:rPr>
                <w:rFonts w:ascii="ArialMT" w:hAnsi="ArialMT" w:cs="ArialMT"/>
                <w:sz w:val="24"/>
                <w:szCs w:val="24"/>
              </w:rPr>
            </w:pPr>
          </w:p>
          <w:p w:rsidR="006B303F" w:rsidRDefault="006B303F" w:rsidP="006B303F">
            <w:pPr>
              <w:autoSpaceDE w:val="0"/>
              <w:autoSpaceDN w:val="0"/>
              <w:adjustRightInd w:val="0"/>
              <w:rPr>
                <w:rFonts w:ascii="ArialMT" w:hAnsi="ArialMT" w:cs="ArialMT"/>
                <w:sz w:val="24"/>
                <w:szCs w:val="24"/>
              </w:rPr>
            </w:pPr>
            <w:r>
              <w:rPr>
                <w:rFonts w:ascii="ArialMT" w:hAnsi="ArialMT" w:cs="ArialMT"/>
                <w:sz w:val="24"/>
                <w:szCs w:val="24"/>
              </w:rPr>
              <w:t>- buffer:</w:t>
            </w:r>
          </w:p>
          <w:p w:rsidR="006B303F" w:rsidRDefault="006B303F" w:rsidP="006B303F">
            <w:pPr>
              <w:autoSpaceDE w:val="0"/>
              <w:autoSpaceDN w:val="0"/>
              <w:adjustRightInd w:val="0"/>
              <w:rPr>
                <w:rFonts w:ascii="ArialMT" w:hAnsi="ArialMT" w:cs="ArialMT"/>
                <w:sz w:val="24"/>
                <w:szCs w:val="24"/>
              </w:rPr>
            </w:pPr>
          </w:p>
          <w:p w:rsidR="006B303F" w:rsidRDefault="006B303F" w:rsidP="00FF7932">
            <w:pPr>
              <w:autoSpaceDE w:val="0"/>
              <w:autoSpaceDN w:val="0"/>
              <w:adjustRightInd w:val="0"/>
              <w:rPr>
                <w:rFonts w:ascii="ArialMT" w:hAnsi="ArialMT" w:cs="ArialMT"/>
                <w:sz w:val="24"/>
                <w:szCs w:val="24"/>
              </w:rPr>
            </w:pPr>
          </w:p>
        </w:tc>
      </w:tr>
    </w:tbl>
    <w:p w:rsidR="006B303F" w:rsidRDefault="006B303F" w:rsidP="00FF7932">
      <w:pPr>
        <w:autoSpaceDE w:val="0"/>
        <w:autoSpaceDN w:val="0"/>
        <w:adjustRightInd w:val="0"/>
        <w:spacing w:after="0" w:line="240" w:lineRule="auto"/>
        <w:rPr>
          <w:rFonts w:ascii="ArialMT" w:hAnsi="ArialMT" w:cs="ArialMT"/>
          <w:sz w:val="24"/>
          <w:szCs w:val="24"/>
        </w:rPr>
      </w:pPr>
    </w:p>
    <w:p w:rsidR="006B303F" w:rsidRDefault="006B303F" w:rsidP="00FF7932">
      <w:pPr>
        <w:autoSpaceDE w:val="0"/>
        <w:autoSpaceDN w:val="0"/>
        <w:adjustRightInd w:val="0"/>
        <w:spacing w:after="0" w:line="240" w:lineRule="auto"/>
        <w:rPr>
          <w:rFonts w:ascii="ArialMT" w:hAnsi="ArialMT" w:cs="ArialMT"/>
          <w:sz w:val="24"/>
          <w:szCs w:val="24"/>
        </w:rPr>
      </w:pPr>
    </w:p>
    <w:tbl>
      <w:tblPr>
        <w:tblStyle w:val="TableGrid"/>
        <w:tblW w:w="0" w:type="auto"/>
        <w:tblLook w:val="04A0" w:firstRow="1" w:lastRow="0" w:firstColumn="1" w:lastColumn="0" w:noHBand="0" w:noVBand="1"/>
      </w:tblPr>
      <w:tblGrid>
        <w:gridCol w:w="11016"/>
      </w:tblGrid>
      <w:tr w:rsidR="006B303F" w:rsidTr="006B303F">
        <w:tc>
          <w:tcPr>
            <w:tcW w:w="11016" w:type="dxa"/>
          </w:tcPr>
          <w:p w:rsidR="006B303F" w:rsidRDefault="003C0EEB" w:rsidP="006B303F">
            <w:pPr>
              <w:pStyle w:val="ListParagraph"/>
              <w:numPr>
                <w:ilvl w:val="0"/>
                <w:numId w:val="3"/>
              </w:numPr>
              <w:autoSpaceDE w:val="0"/>
              <w:autoSpaceDN w:val="0"/>
              <w:adjustRightInd w:val="0"/>
              <w:rPr>
                <w:rFonts w:ascii="ArialMT" w:hAnsi="ArialMT" w:cs="ArialMT"/>
                <w:sz w:val="24"/>
                <w:szCs w:val="24"/>
              </w:rPr>
            </w:pPr>
            <w:r w:rsidRPr="003C0EEB">
              <w:rPr>
                <w:rFonts w:ascii="ArialMT" w:hAnsi="ArialMT" w:cs="ArialMT"/>
                <w:sz w:val="24"/>
                <w:szCs w:val="24"/>
              </w:rPr>
              <w:t xml:space="preserve"> </w:t>
            </w:r>
            <w:r w:rsidR="006B303F" w:rsidRPr="003C0EEB">
              <w:rPr>
                <w:rFonts w:ascii="ArialMT" w:hAnsi="ArialMT" w:cs="ArialMT"/>
                <w:sz w:val="24"/>
                <w:szCs w:val="24"/>
              </w:rPr>
              <w:t xml:space="preserve"> After you amplify the DNA samples, you will use gel electrophoresis to separate the</w:t>
            </w:r>
            <w:r w:rsidRPr="003C0EEB">
              <w:rPr>
                <w:rFonts w:ascii="ArialMT" w:hAnsi="ArialMT" w:cs="ArialMT"/>
                <w:sz w:val="24"/>
                <w:szCs w:val="24"/>
              </w:rPr>
              <w:t xml:space="preserve"> </w:t>
            </w:r>
            <w:r w:rsidR="006B303F" w:rsidRPr="003C0EEB">
              <w:rPr>
                <w:rFonts w:ascii="ArialMT" w:hAnsi="ArialMT" w:cs="ArialMT"/>
                <w:sz w:val="24"/>
                <w:szCs w:val="24"/>
              </w:rPr>
              <w:t xml:space="preserve">DNA fragments and create a band pattern. Explain how you will </w:t>
            </w:r>
            <w:r w:rsidR="00C801DF">
              <w:rPr>
                <w:rFonts w:ascii="ArialMT" w:hAnsi="ArialMT" w:cs="ArialMT"/>
                <w:sz w:val="24"/>
                <w:szCs w:val="24"/>
              </w:rPr>
              <w:t>be able to tell if the cheese samples contain Listeria DNA</w:t>
            </w:r>
            <w:r w:rsidR="006B303F" w:rsidRPr="003C0EEB">
              <w:rPr>
                <w:rFonts w:ascii="ArialMT" w:hAnsi="ArialMT" w:cs="ArialMT"/>
                <w:sz w:val="24"/>
                <w:szCs w:val="24"/>
              </w:rPr>
              <w:t>.</w:t>
            </w: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Default="003C0EEB" w:rsidP="003C0EEB">
            <w:pPr>
              <w:autoSpaceDE w:val="0"/>
              <w:autoSpaceDN w:val="0"/>
              <w:adjustRightInd w:val="0"/>
              <w:rPr>
                <w:rFonts w:ascii="ArialMT" w:hAnsi="ArialMT" w:cs="ArialMT"/>
                <w:sz w:val="24"/>
                <w:szCs w:val="24"/>
              </w:rPr>
            </w:pPr>
          </w:p>
          <w:p w:rsidR="003C0EEB" w:rsidRPr="003C0EEB" w:rsidRDefault="003C0EEB" w:rsidP="003C0EEB">
            <w:pPr>
              <w:autoSpaceDE w:val="0"/>
              <w:autoSpaceDN w:val="0"/>
              <w:adjustRightInd w:val="0"/>
              <w:rPr>
                <w:rFonts w:ascii="ArialMT" w:hAnsi="ArialMT" w:cs="ArialMT"/>
                <w:sz w:val="24"/>
                <w:szCs w:val="24"/>
              </w:rPr>
            </w:pPr>
          </w:p>
          <w:p w:rsidR="006B303F" w:rsidRDefault="006B303F" w:rsidP="00FF7932">
            <w:pPr>
              <w:autoSpaceDE w:val="0"/>
              <w:autoSpaceDN w:val="0"/>
              <w:adjustRightInd w:val="0"/>
              <w:rPr>
                <w:rFonts w:ascii="ArialMT" w:hAnsi="ArialMT" w:cs="ArialMT"/>
                <w:sz w:val="24"/>
                <w:szCs w:val="24"/>
              </w:rPr>
            </w:pPr>
          </w:p>
        </w:tc>
      </w:tr>
    </w:tbl>
    <w:p w:rsidR="006B303F" w:rsidRDefault="006B303F" w:rsidP="00FF7932">
      <w:pPr>
        <w:autoSpaceDE w:val="0"/>
        <w:autoSpaceDN w:val="0"/>
        <w:adjustRightInd w:val="0"/>
        <w:spacing w:after="0" w:line="240" w:lineRule="auto"/>
        <w:rPr>
          <w:rFonts w:ascii="ArialMT" w:hAnsi="ArialMT" w:cs="ArialMT"/>
          <w:sz w:val="24"/>
          <w:szCs w:val="24"/>
        </w:rPr>
      </w:pPr>
    </w:p>
    <w:p w:rsidR="00FF7932" w:rsidRDefault="003C0EEB"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SAFETY, </w:t>
      </w:r>
      <w:r w:rsidR="00FF7932">
        <w:rPr>
          <w:rFonts w:ascii="Arial-BoldMT" w:hAnsi="Arial-BoldMT" w:cs="Arial-BoldMT"/>
          <w:b/>
          <w:bCs/>
          <w:sz w:val="24"/>
          <w:szCs w:val="24"/>
        </w:rPr>
        <w:t>MATERIALS AND METHODS</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Gloves and protective glasses should be worn when handling DNA.</w:t>
      </w:r>
    </w:p>
    <w:p w:rsidR="003C0EEB" w:rsidRDefault="003C0EEB" w:rsidP="00FF7932">
      <w:pPr>
        <w:autoSpaceDE w:val="0"/>
        <w:autoSpaceDN w:val="0"/>
        <w:adjustRightInd w:val="0"/>
        <w:spacing w:after="0" w:line="240" w:lineRule="auto"/>
        <w:rPr>
          <w:rFonts w:ascii="ArialMT" w:hAnsi="ArialMT" w:cs="ArialMT"/>
          <w:sz w:val="24"/>
          <w:szCs w:val="24"/>
        </w:rPr>
      </w:pPr>
      <w:proofErr w:type="spellStart"/>
      <w:r>
        <w:rPr>
          <w:rFonts w:ascii="ArialMT" w:hAnsi="ArialMT" w:cs="ArialMT"/>
          <w:sz w:val="24"/>
          <w:szCs w:val="24"/>
        </w:rPr>
        <w:t>T</w:t>
      </w:r>
      <w:r w:rsidR="00FF7932">
        <w:rPr>
          <w:rFonts w:ascii="ArialMT" w:hAnsi="ArialMT" w:cs="ArialMT"/>
          <w:sz w:val="24"/>
          <w:szCs w:val="24"/>
        </w:rPr>
        <w:t>hermocycler</w:t>
      </w:r>
      <w:proofErr w:type="spellEnd"/>
      <w:r w:rsidR="00FF7932">
        <w:rPr>
          <w:rFonts w:ascii="ArialMT" w:hAnsi="ArialMT" w:cs="ArialMT"/>
          <w:sz w:val="24"/>
          <w:szCs w:val="24"/>
        </w:rPr>
        <w:t xml:space="preserve"> machine</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PCR tubes</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Sharpie pen</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PCR master mix</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PCR primers</w:t>
      </w:r>
    </w:p>
    <w:p w:rsidR="003C0EEB" w:rsidRDefault="003330B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Cheese DNA</w:t>
      </w:r>
      <w:r w:rsidR="003C0EEB">
        <w:rPr>
          <w:rFonts w:ascii="ArialMT" w:hAnsi="ArialMT" w:cs="ArialMT"/>
          <w:sz w:val="24"/>
          <w:szCs w:val="24"/>
        </w:rPr>
        <w:t xml:space="preserve"> samples</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Micropipettes and tips</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Gloves</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Electrophoresis apparatus</w:t>
      </w:r>
      <w:r w:rsidR="00FF7932">
        <w:rPr>
          <w:rFonts w:ascii="ArialMT" w:hAnsi="ArialMT" w:cs="ArialMT"/>
          <w:sz w:val="24"/>
          <w:szCs w:val="24"/>
        </w:rPr>
        <w:t xml:space="preserve"> </w:t>
      </w:r>
    </w:p>
    <w:p w:rsidR="00FF7932"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TAE b</w:t>
      </w:r>
      <w:r w:rsidR="00FF7932">
        <w:rPr>
          <w:rFonts w:ascii="ArialMT" w:hAnsi="ArialMT" w:cs="ArialMT"/>
          <w:sz w:val="24"/>
          <w:szCs w:val="24"/>
        </w:rPr>
        <w:t>uffer</w:t>
      </w:r>
    </w:p>
    <w:p w:rsidR="003C0EEB" w:rsidRDefault="003330B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10X </w:t>
      </w:r>
      <w:r w:rsidR="003C0EEB">
        <w:rPr>
          <w:rFonts w:ascii="ArialMT" w:hAnsi="ArialMT" w:cs="ArialMT"/>
          <w:sz w:val="24"/>
          <w:szCs w:val="24"/>
        </w:rPr>
        <w:t>Loading dye</w:t>
      </w:r>
    </w:p>
    <w:p w:rsidR="00FF7932"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DNA stain</w:t>
      </w:r>
    </w:p>
    <w:p w:rsidR="003C0EEB" w:rsidRDefault="003C0EEB"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Gel camera</w:t>
      </w:r>
    </w:p>
    <w:p w:rsidR="003C0EEB" w:rsidRDefault="003C0EEB" w:rsidP="00FF7932">
      <w:pPr>
        <w:autoSpaceDE w:val="0"/>
        <w:autoSpaceDN w:val="0"/>
        <w:adjustRightInd w:val="0"/>
        <w:spacing w:after="0" w:line="240" w:lineRule="auto"/>
        <w:rPr>
          <w:rFonts w:ascii="ArialMT" w:hAnsi="ArialMT" w:cs="ArialMT"/>
          <w:sz w:val="24"/>
          <w:szCs w:val="24"/>
        </w:rPr>
      </w:pPr>
    </w:p>
    <w:p w:rsidR="00FF7932" w:rsidRDefault="003C0EEB" w:rsidP="00FF7932">
      <w:pPr>
        <w:autoSpaceDE w:val="0"/>
        <w:autoSpaceDN w:val="0"/>
        <w:adjustRightInd w:val="0"/>
        <w:spacing w:after="0" w:line="240" w:lineRule="auto"/>
        <w:rPr>
          <w:rFonts w:ascii="Arial-BoldMT" w:hAnsi="Arial-BoldMT" w:cs="Arial-BoldMT"/>
          <w:b/>
          <w:bCs/>
          <w:sz w:val="24"/>
          <w:szCs w:val="24"/>
        </w:rPr>
      </w:pPr>
      <w:r>
        <w:rPr>
          <w:rFonts w:ascii="ArialMT" w:hAnsi="ArialMT" w:cs="ArialMT"/>
          <w:noProof/>
          <w:sz w:val="24"/>
          <w:szCs w:val="24"/>
        </w:rPr>
        <w:drawing>
          <wp:anchor distT="0" distB="0" distL="114300" distR="114300" simplePos="0" relativeHeight="251659264" behindDoc="1" locked="0" layoutInCell="1" allowOverlap="1" wp14:anchorId="5B018779" wp14:editId="64B71EFF">
            <wp:simplePos x="0" y="0"/>
            <wp:positionH relativeFrom="column">
              <wp:posOffset>4672330</wp:posOffset>
            </wp:positionH>
            <wp:positionV relativeFrom="paragraph">
              <wp:posOffset>17145</wp:posOffset>
            </wp:positionV>
            <wp:extent cx="2143125" cy="2143125"/>
            <wp:effectExtent l="0" t="0" r="9525" b="9525"/>
            <wp:wrapTight wrapText="bothSides">
              <wp:wrapPolygon edited="0">
                <wp:start x="0" y="0"/>
                <wp:lineTo x="0" y="21504"/>
                <wp:lineTo x="21504" y="21504"/>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tubes.jpg"/>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FF7932">
        <w:rPr>
          <w:rFonts w:ascii="Arial-BoldMT" w:hAnsi="Arial-BoldMT" w:cs="Arial-BoldMT"/>
          <w:b/>
          <w:bCs/>
          <w:sz w:val="24"/>
          <w:szCs w:val="24"/>
        </w:rPr>
        <w:t>PROCEDURE, DAY 1: Use PCR to amplify DNA</w:t>
      </w:r>
    </w:p>
    <w:p w:rsidR="003C0EEB" w:rsidRDefault="003C0EEB" w:rsidP="00FF7932">
      <w:pPr>
        <w:autoSpaceDE w:val="0"/>
        <w:autoSpaceDN w:val="0"/>
        <w:adjustRightInd w:val="0"/>
        <w:spacing w:after="0" w:line="240" w:lineRule="auto"/>
        <w:rPr>
          <w:rFonts w:ascii="ArialMT" w:hAnsi="ArialMT" w:cs="ArialMT"/>
          <w:sz w:val="24"/>
          <w:szCs w:val="24"/>
        </w:rPr>
      </w:pP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1. </w:t>
      </w:r>
      <w:r>
        <w:rPr>
          <w:rFonts w:ascii="Arial-BoldMT" w:hAnsi="Arial-BoldMT" w:cs="Arial-BoldMT"/>
          <w:b/>
          <w:bCs/>
          <w:sz w:val="24"/>
          <w:szCs w:val="24"/>
        </w:rPr>
        <w:t>Go to Lab Setup Station</w:t>
      </w:r>
      <w:r>
        <w:rPr>
          <w:rFonts w:ascii="ArialMT" w:hAnsi="ArialMT" w:cs="ArialMT"/>
          <w:sz w:val="24"/>
          <w:szCs w:val="24"/>
        </w:rPr>
        <w:t>. Pick up a set of 5 tubes and place them in your rack.</w:t>
      </w:r>
      <w:r w:rsidR="003C0EEB">
        <w:rPr>
          <w:rFonts w:ascii="ArialMT" w:hAnsi="ArialMT" w:cs="ArialMT"/>
          <w:sz w:val="24"/>
          <w:szCs w:val="24"/>
        </w:rPr>
        <w:t xml:space="preserve"> It is difficult to put labels on the tubes due to their size, so use the built-in color coding system provided as well as labels.</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1. </w:t>
      </w:r>
      <w:r w:rsidR="003C0EEB">
        <w:rPr>
          <w:rFonts w:ascii="ArialMT" w:hAnsi="ArialMT" w:cs="ArialMT"/>
          <w:sz w:val="24"/>
          <w:szCs w:val="24"/>
        </w:rPr>
        <w:t xml:space="preserve">Yellow:  </w:t>
      </w:r>
      <w:r w:rsidR="003C0EEB">
        <w:rPr>
          <w:rFonts w:ascii="ArialMT" w:hAnsi="ArialMT" w:cs="ArialMT"/>
          <w:sz w:val="24"/>
          <w:szCs w:val="24"/>
        </w:rPr>
        <w:tab/>
      </w:r>
      <w:r>
        <w:rPr>
          <w:rFonts w:ascii="ArialMT" w:hAnsi="ArialMT" w:cs="ArialMT"/>
          <w:sz w:val="24"/>
          <w:szCs w:val="24"/>
        </w:rPr>
        <w:t>+ control – primers and known DNA</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2.</w:t>
      </w:r>
      <w:r w:rsidR="003C0EEB">
        <w:rPr>
          <w:rFonts w:ascii="ArialMT" w:hAnsi="ArialMT" w:cs="ArialMT"/>
          <w:sz w:val="24"/>
          <w:szCs w:val="24"/>
        </w:rPr>
        <w:t xml:space="preserve">Green:  </w:t>
      </w:r>
      <w:r>
        <w:rPr>
          <w:rFonts w:ascii="ArialMT" w:hAnsi="ArialMT" w:cs="ArialMT"/>
          <w:sz w:val="24"/>
          <w:szCs w:val="24"/>
        </w:rPr>
        <w:t xml:space="preserve"> </w:t>
      </w:r>
      <w:r w:rsidR="003C0EEB">
        <w:rPr>
          <w:rFonts w:ascii="ArialMT" w:hAnsi="ArialMT" w:cs="ArialMT"/>
          <w:sz w:val="24"/>
          <w:szCs w:val="24"/>
        </w:rPr>
        <w:tab/>
      </w:r>
      <w:r>
        <w:rPr>
          <w:rFonts w:ascii="ArialMT" w:hAnsi="ArialMT" w:cs="ArialMT"/>
          <w:sz w:val="24"/>
          <w:szCs w:val="24"/>
        </w:rPr>
        <w:t>– control – primers, but no DNA</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3. </w:t>
      </w:r>
      <w:r w:rsidR="003C0EEB">
        <w:rPr>
          <w:rFonts w:ascii="ArialMT" w:hAnsi="ArialMT" w:cs="ArialMT"/>
          <w:sz w:val="24"/>
          <w:szCs w:val="24"/>
        </w:rPr>
        <w:t xml:space="preserve">Orange:  </w:t>
      </w:r>
      <w:r w:rsidR="003C0EEB">
        <w:rPr>
          <w:rFonts w:ascii="ArialMT" w:hAnsi="ArialMT" w:cs="ArialMT"/>
          <w:sz w:val="24"/>
          <w:szCs w:val="24"/>
        </w:rPr>
        <w:tab/>
      </w:r>
      <w:r w:rsidR="00C801DF">
        <w:rPr>
          <w:rFonts w:ascii="ArialMT" w:hAnsi="ArialMT" w:cs="ArialMT"/>
          <w:sz w:val="24"/>
          <w:szCs w:val="24"/>
        </w:rPr>
        <w:t>Cheese</w:t>
      </w:r>
      <w:r w:rsidR="003C0EEB">
        <w:rPr>
          <w:rFonts w:ascii="ArialMT" w:hAnsi="ArialMT" w:cs="ArialMT"/>
          <w:sz w:val="24"/>
          <w:szCs w:val="24"/>
        </w:rPr>
        <w:t xml:space="preserve"> #1 </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4. </w:t>
      </w:r>
      <w:r w:rsidR="003C0EEB">
        <w:rPr>
          <w:rFonts w:ascii="ArialMT" w:hAnsi="ArialMT" w:cs="ArialMT"/>
          <w:sz w:val="24"/>
          <w:szCs w:val="24"/>
        </w:rPr>
        <w:t xml:space="preserve">Purple:   </w:t>
      </w:r>
      <w:r w:rsidR="003C0EEB">
        <w:rPr>
          <w:rFonts w:ascii="ArialMT" w:hAnsi="ArialMT" w:cs="ArialMT"/>
          <w:sz w:val="24"/>
          <w:szCs w:val="24"/>
        </w:rPr>
        <w:tab/>
      </w:r>
      <w:r w:rsidR="00C801DF">
        <w:rPr>
          <w:rFonts w:ascii="ArialMT" w:hAnsi="ArialMT" w:cs="ArialMT"/>
          <w:sz w:val="24"/>
          <w:szCs w:val="24"/>
        </w:rPr>
        <w:t>Cheese</w:t>
      </w:r>
      <w:r w:rsidR="003C0EEB">
        <w:rPr>
          <w:rFonts w:ascii="ArialMT" w:hAnsi="ArialMT" w:cs="ArialMT"/>
          <w:sz w:val="24"/>
          <w:szCs w:val="24"/>
        </w:rPr>
        <w:t xml:space="preserve"> #2</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5. </w:t>
      </w:r>
      <w:r w:rsidR="003C0EEB">
        <w:rPr>
          <w:rFonts w:ascii="ArialMT" w:hAnsi="ArialMT" w:cs="ArialMT"/>
          <w:sz w:val="24"/>
          <w:szCs w:val="24"/>
        </w:rPr>
        <w:t>Red:</w:t>
      </w:r>
      <w:r w:rsidR="003C0EEB">
        <w:rPr>
          <w:rFonts w:ascii="ArialMT" w:hAnsi="ArialMT" w:cs="ArialMT"/>
          <w:sz w:val="24"/>
          <w:szCs w:val="24"/>
        </w:rPr>
        <w:tab/>
      </w:r>
      <w:r w:rsidR="00C801DF">
        <w:rPr>
          <w:rFonts w:ascii="ArialMT" w:hAnsi="ArialMT" w:cs="ArialMT"/>
          <w:sz w:val="24"/>
          <w:szCs w:val="24"/>
        </w:rPr>
        <w:t>Cheese</w:t>
      </w:r>
      <w:r w:rsidR="003C0EEB">
        <w:rPr>
          <w:rFonts w:ascii="ArialMT" w:hAnsi="ArialMT" w:cs="ArialMT"/>
          <w:sz w:val="24"/>
          <w:szCs w:val="24"/>
        </w:rPr>
        <w:t xml:space="preserve"> #3</w:t>
      </w:r>
    </w:p>
    <w:p w:rsidR="003C0EEB" w:rsidRDefault="003C0EEB" w:rsidP="00FF7932">
      <w:pPr>
        <w:autoSpaceDE w:val="0"/>
        <w:autoSpaceDN w:val="0"/>
        <w:adjustRightInd w:val="0"/>
        <w:spacing w:after="0" w:line="240" w:lineRule="auto"/>
        <w:rPr>
          <w:rFonts w:ascii="Arial-BoldMT" w:hAnsi="Arial-BoldMT" w:cs="Arial-BoldMT"/>
          <w:b/>
          <w:bCs/>
          <w:sz w:val="24"/>
          <w:szCs w:val="24"/>
        </w:rPr>
      </w:pPr>
    </w:p>
    <w:p w:rsidR="003C0EEB" w:rsidRDefault="003C0EEB" w:rsidP="00FF7932">
      <w:pPr>
        <w:autoSpaceDE w:val="0"/>
        <w:autoSpaceDN w:val="0"/>
        <w:adjustRightInd w:val="0"/>
        <w:spacing w:after="0" w:line="240" w:lineRule="auto"/>
        <w:rPr>
          <w:rFonts w:ascii="Arial-BoldMT" w:hAnsi="Arial-BoldMT" w:cs="Arial-BoldMT"/>
          <w:b/>
          <w:bCs/>
          <w:sz w:val="24"/>
          <w:szCs w:val="24"/>
        </w:rPr>
      </w:pPr>
    </w:p>
    <w:p w:rsidR="00FF7932" w:rsidRDefault="00497A73"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2</w:t>
      </w:r>
      <w:r w:rsidR="00FF7932">
        <w:rPr>
          <w:rFonts w:ascii="Arial-BoldMT" w:hAnsi="Arial-BoldMT" w:cs="Arial-BoldMT"/>
          <w:b/>
          <w:bCs/>
          <w:sz w:val="24"/>
          <w:szCs w:val="24"/>
        </w:rPr>
        <w:t>. Go to the Primer Mix Station</w:t>
      </w:r>
    </w:p>
    <w:p w:rsidR="00FF7932" w:rsidRDefault="00867A5C"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Pipette 1</w:t>
      </w:r>
      <w:r w:rsidR="00A61623">
        <w:rPr>
          <w:rFonts w:ascii="ArialMT" w:hAnsi="ArialMT" w:cs="ArialMT"/>
          <w:sz w:val="24"/>
          <w:szCs w:val="24"/>
        </w:rPr>
        <w:t>5</w:t>
      </w:r>
      <w:r w:rsidR="00FF7932">
        <w:rPr>
          <w:rFonts w:ascii="ArialMT" w:hAnsi="ArialMT" w:cs="ArialMT"/>
          <w:sz w:val="24"/>
          <w:szCs w:val="24"/>
        </w:rPr>
        <w:t>μL of the primer mix into each tube, and check it off on your checklist.</w:t>
      </w:r>
    </w:p>
    <w:p w:rsidR="003C0EEB" w:rsidRDefault="003C0EEB" w:rsidP="00FF7932">
      <w:pPr>
        <w:autoSpaceDE w:val="0"/>
        <w:autoSpaceDN w:val="0"/>
        <w:adjustRightInd w:val="0"/>
        <w:spacing w:after="0" w:line="240" w:lineRule="auto"/>
        <w:rPr>
          <w:rFonts w:ascii="Arial-BoldMT" w:hAnsi="Arial-BoldMT" w:cs="Arial-BoldMT"/>
          <w:b/>
          <w:bCs/>
          <w:sz w:val="24"/>
          <w:szCs w:val="24"/>
        </w:rPr>
      </w:pPr>
    </w:p>
    <w:p w:rsidR="00FF7932" w:rsidRDefault="00497A73"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3</w:t>
      </w:r>
      <w:r w:rsidR="00FF7932">
        <w:rPr>
          <w:rFonts w:ascii="Arial-BoldMT" w:hAnsi="Arial-BoldMT" w:cs="Arial-BoldMT"/>
          <w:b/>
          <w:bCs/>
          <w:sz w:val="24"/>
          <w:szCs w:val="24"/>
        </w:rPr>
        <w:t>. Go to the Master Mix Station</w:t>
      </w:r>
    </w:p>
    <w:p w:rsidR="00FF7932" w:rsidRDefault="00867A5C"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Pipette 2</w:t>
      </w:r>
      <w:r w:rsidR="00A61623">
        <w:rPr>
          <w:rFonts w:ascii="ArialMT" w:hAnsi="ArialMT" w:cs="ArialMT"/>
          <w:sz w:val="24"/>
          <w:szCs w:val="24"/>
        </w:rPr>
        <w:t>5</w:t>
      </w:r>
      <w:r w:rsidR="00FF7932">
        <w:rPr>
          <w:rFonts w:ascii="ArialMT" w:hAnsi="ArialMT" w:cs="ArialMT"/>
          <w:sz w:val="24"/>
          <w:szCs w:val="24"/>
        </w:rPr>
        <w:t>μL of master mix into each tube, and check it off on your checklist</w:t>
      </w:r>
      <w:r w:rsidR="00EF68AF">
        <w:rPr>
          <w:rFonts w:ascii="ArialMT" w:hAnsi="ArialMT" w:cs="ArialMT"/>
          <w:sz w:val="24"/>
          <w:szCs w:val="24"/>
        </w:rPr>
        <w:t xml:space="preserve">.  Then, </w:t>
      </w:r>
      <w:r w:rsidR="00FF7932">
        <w:rPr>
          <w:rFonts w:ascii="ArialMT" w:hAnsi="ArialMT" w:cs="ArialMT"/>
          <w:sz w:val="24"/>
          <w:szCs w:val="24"/>
        </w:rPr>
        <w:t>SLOWLY and CAREFULLY pipette the liquid in each tube up and</w:t>
      </w:r>
      <w:r w:rsidR="00EF68AF">
        <w:rPr>
          <w:rFonts w:ascii="ArialMT" w:hAnsi="ArialMT" w:cs="ArialMT"/>
          <w:sz w:val="24"/>
          <w:szCs w:val="24"/>
        </w:rPr>
        <w:t xml:space="preserve"> </w:t>
      </w:r>
      <w:r w:rsidR="00FF7932">
        <w:rPr>
          <w:rFonts w:ascii="ArialMT" w:hAnsi="ArialMT" w:cs="ArialMT"/>
          <w:sz w:val="24"/>
          <w:szCs w:val="24"/>
        </w:rPr>
        <w:t>down several times to mix all the reagents</w:t>
      </w:r>
    </w:p>
    <w:p w:rsidR="00497A73" w:rsidRDefault="00497A73" w:rsidP="00497A73">
      <w:pPr>
        <w:autoSpaceDE w:val="0"/>
        <w:autoSpaceDN w:val="0"/>
        <w:adjustRightInd w:val="0"/>
        <w:spacing w:after="0" w:line="240" w:lineRule="auto"/>
        <w:rPr>
          <w:rFonts w:ascii="Arial-BoldMT" w:hAnsi="Arial-BoldMT" w:cs="Arial-BoldMT"/>
          <w:b/>
          <w:bCs/>
          <w:sz w:val="24"/>
          <w:szCs w:val="24"/>
        </w:rPr>
      </w:pPr>
    </w:p>
    <w:p w:rsidR="00497A73" w:rsidRDefault="00497A73" w:rsidP="00497A73">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4. Go to the DNA Sample Station</w:t>
      </w:r>
    </w:p>
    <w:p w:rsidR="00497A73" w:rsidRDefault="00497A73" w:rsidP="00497A73">
      <w:pPr>
        <w:autoSpaceDE w:val="0"/>
        <w:autoSpaceDN w:val="0"/>
        <w:adjustRightInd w:val="0"/>
        <w:spacing w:after="0" w:line="240" w:lineRule="auto"/>
        <w:rPr>
          <w:rFonts w:ascii="ArialMT" w:hAnsi="ArialMT" w:cs="ArialMT"/>
          <w:sz w:val="24"/>
          <w:szCs w:val="24"/>
        </w:rPr>
      </w:pPr>
      <w:r>
        <w:rPr>
          <w:rFonts w:ascii="ArialMT" w:hAnsi="ArialMT" w:cs="ArialMT"/>
          <w:sz w:val="24"/>
          <w:szCs w:val="24"/>
        </w:rPr>
        <w:t>Pipette 10μL of the appropriate DNA sample into each tube, and check it off on the checklist shown below</w:t>
      </w:r>
    </w:p>
    <w:p w:rsidR="00EF68AF" w:rsidRDefault="00EF68AF" w:rsidP="00FF7932">
      <w:pPr>
        <w:autoSpaceDE w:val="0"/>
        <w:autoSpaceDN w:val="0"/>
        <w:adjustRightInd w:val="0"/>
        <w:spacing w:after="0" w:line="240" w:lineRule="auto"/>
        <w:rPr>
          <w:rFonts w:ascii="ArialMT" w:hAnsi="ArialMT" w:cs="ArialMT"/>
          <w:sz w:val="24"/>
          <w:szCs w:val="24"/>
        </w:rPr>
      </w:pPr>
    </w:p>
    <w:p w:rsidR="00497A73" w:rsidRDefault="00497A73" w:rsidP="00497A73">
      <w:pPr>
        <w:autoSpaceDE w:val="0"/>
        <w:autoSpaceDN w:val="0"/>
        <w:adjustRightInd w:val="0"/>
        <w:spacing w:after="0" w:line="240" w:lineRule="auto"/>
        <w:rPr>
          <w:rFonts w:ascii="Arial-BoldMT" w:hAnsi="Arial-BoldMT" w:cs="Arial-BoldMT"/>
          <w:b/>
          <w:bCs/>
          <w:sz w:val="24"/>
          <w:szCs w:val="24"/>
        </w:rPr>
      </w:pPr>
    </w:p>
    <w:p w:rsidR="00497A73" w:rsidRDefault="00497A73" w:rsidP="00497A73">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PCR Checklist.  Make sure you correctly pipet each reagent into the appropriate PCR tube, and </w:t>
      </w:r>
      <w:proofErr w:type="gramStart"/>
      <w:r>
        <w:rPr>
          <w:rFonts w:ascii="Arial-BoldMT" w:hAnsi="Arial-BoldMT" w:cs="Arial-BoldMT"/>
          <w:b/>
          <w:bCs/>
          <w:sz w:val="24"/>
          <w:szCs w:val="24"/>
        </w:rPr>
        <w:t>check  off</w:t>
      </w:r>
      <w:proofErr w:type="gramEnd"/>
      <w:r>
        <w:rPr>
          <w:rFonts w:ascii="Arial-BoldMT" w:hAnsi="Arial-BoldMT" w:cs="Arial-BoldMT"/>
          <w:b/>
          <w:bCs/>
          <w:sz w:val="24"/>
          <w:szCs w:val="24"/>
        </w:rPr>
        <w:t xml:space="preserve"> the reactants as you pipette them into each tube:</w:t>
      </w:r>
    </w:p>
    <w:tbl>
      <w:tblPr>
        <w:tblStyle w:val="TableGrid"/>
        <w:tblW w:w="0" w:type="auto"/>
        <w:tblLook w:val="04A0" w:firstRow="1" w:lastRow="0" w:firstColumn="1" w:lastColumn="0" w:noHBand="0" w:noVBand="1"/>
      </w:tblPr>
      <w:tblGrid>
        <w:gridCol w:w="4068"/>
        <w:gridCol w:w="1350"/>
        <w:gridCol w:w="1350"/>
        <w:gridCol w:w="1440"/>
        <w:gridCol w:w="1440"/>
        <w:gridCol w:w="1368"/>
      </w:tblGrid>
      <w:tr w:rsidR="00497A73" w:rsidTr="00497A73">
        <w:tc>
          <w:tcPr>
            <w:tcW w:w="4068" w:type="dxa"/>
          </w:tcPr>
          <w:p w:rsidR="00497A73" w:rsidRDefault="00497A73" w:rsidP="003330BB">
            <w:pPr>
              <w:autoSpaceDE w:val="0"/>
              <w:autoSpaceDN w:val="0"/>
              <w:adjustRightInd w:val="0"/>
              <w:rPr>
                <w:rFonts w:ascii="Arial-BoldMT" w:hAnsi="Arial-BoldMT" w:cs="Arial-BoldMT"/>
                <w:b/>
                <w:bCs/>
                <w:sz w:val="24"/>
                <w:szCs w:val="24"/>
              </w:rPr>
            </w:pPr>
          </w:p>
        </w:tc>
        <w:tc>
          <w:tcPr>
            <w:tcW w:w="1350" w:type="dxa"/>
          </w:tcPr>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Yellow</w:t>
            </w:r>
          </w:p>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 control</w:t>
            </w:r>
          </w:p>
        </w:tc>
        <w:tc>
          <w:tcPr>
            <w:tcW w:w="1350" w:type="dxa"/>
          </w:tcPr>
          <w:p w:rsidR="00497A73" w:rsidRDefault="00497A73" w:rsidP="003330BB">
            <w:pPr>
              <w:autoSpaceDE w:val="0"/>
              <w:autoSpaceDN w:val="0"/>
              <w:adjustRightInd w:val="0"/>
              <w:rPr>
                <w:rFonts w:ascii="Arial-BoldMT" w:hAnsi="Arial-BoldMT" w:cs="Arial-BoldMT"/>
                <w:b/>
                <w:bCs/>
                <w:sz w:val="24"/>
                <w:szCs w:val="24"/>
              </w:rPr>
            </w:pPr>
            <w:r w:rsidRPr="00497A73">
              <w:rPr>
                <w:rFonts w:ascii="Arial-BoldMT" w:hAnsi="Arial-BoldMT" w:cs="Arial-BoldMT"/>
                <w:b/>
                <w:bCs/>
                <w:sz w:val="24"/>
                <w:szCs w:val="24"/>
              </w:rPr>
              <w:t>Green</w:t>
            </w:r>
          </w:p>
          <w:p w:rsidR="00497A73" w:rsidRP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-control</w:t>
            </w:r>
          </w:p>
        </w:tc>
        <w:tc>
          <w:tcPr>
            <w:tcW w:w="1440" w:type="dxa"/>
          </w:tcPr>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Orange</w:t>
            </w:r>
          </w:p>
          <w:p w:rsidR="00497A73" w:rsidRDefault="00C801DF"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Cheese</w:t>
            </w:r>
            <w:r w:rsidR="00497A73">
              <w:rPr>
                <w:rFonts w:ascii="Arial-BoldMT" w:hAnsi="Arial-BoldMT" w:cs="Arial-BoldMT"/>
                <w:b/>
                <w:bCs/>
                <w:sz w:val="24"/>
                <w:szCs w:val="24"/>
              </w:rPr>
              <w:t xml:space="preserve"> 1</w:t>
            </w:r>
          </w:p>
        </w:tc>
        <w:tc>
          <w:tcPr>
            <w:tcW w:w="1440" w:type="dxa"/>
          </w:tcPr>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Purple</w:t>
            </w:r>
          </w:p>
          <w:p w:rsidR="00497A73" w:rsidRDefault="00C801DF"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Cheese</w:t>
            </w:r>
            <w:r w:rsidR="00497A73">
              <w:rPr>
                <w:rFonts w:ascii="Arial-BoldMT" w:hAnsi="Arial-BoldMT" w:cs="Arial-BoldMT"/>
                <w:b/>
                <w:bCs/>
                <w:sz w:val="24"/>
                <w:szCs w:val="24"/>
              </w:rPr>
              <w:t xml:space="preserve"> 2</w:t>
            </w:r>
          </w:p>
        </w:tc>
        <w:tc>
          <w:tcPr>
            <w:tcW w:w="1368" w:type="dxa"/>
          </w:tcPr>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Red</w:t>
            </w:r>
          </w:p>
          <w:p w:rsidR="00497A73" w:rsidRDefault="00C801DF"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Cheese</w:t>
            </w:r>
            <w:r w:rsidR="00497A73">
              <w:rPr>
                <w:rFonts w:ascii="Arial-BoldMT" w:hAnsi="Arial-BoldMT" w:cs="Arial-BoldMT"/>
                <w:b/>
                <w:bCs/>
                <w:sz w:val="24"/>
                <w:szCs w:val="24"/>
              </w:rPr>
              <w:t xml:space="preserve"> 3</w:t>
            </w:r>
          </w:p>
        </w:tc>
      </w:tr>
      <w:tr w:rsidR="00497A73" w:rsidTr="00497A73">
        <w:tc>
          <w:tcPr>
            <w:tcW w:w="4068" w:type="dxa"/>
          </w:tcPr>
          <w:p w:rsidR="00497A73" w:rsidRDefault="00A6162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25</w:t>
            </w:r>
            <w:r w:rsidR="00497A73">
              <w:rPr>
                <w:rFonts w:ascii="Arial-BoldMT" w:hAnsi="Arial-BoldMT" w:cs="Arial-BoldMT"/>
                <w:b/>
                <w:bCs/>
                <w:sz w:val="24"/>
                <w:szCs w:val="24"/>
              </w:rPr>
              <w:t xml:space="preserve"> µL PCR Master Mix</w:t>
            </w: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368" w:type="dxa"/>
          </w:tcPr>
          <w:p w:rsidR="00497A73" w:rsidRDefault="00497A73" w:rsidP="003330BB">
            <w:pPr>
              <w:autoSpaceDE w:val="0"/>
              <w:autoSpaceDN w:val="0"/>
              <w:adjustRightInd w:val="0"/>
              <w:rPr>
                <w:rFonts w:ascii="Arial-BoldMT" w:hAnsi="Arial-BoldMT" w:cs="Arial-BoldMT"/>
                <w:b/>
                <w:bCs/>
                <w:sz w:val="24"/>
                <w:szCs w:val="24"/>
              </w:rPr>
            </w:pPr>
          </w:p>
        </w:tc>
      </w:tr>
      <w:tr w:rsidR="00497A73" w:rsidTr="00497A73">
        <w:tc>
          <w:tcPr>
            <w:tcW w:w="4068" w:type="dxa"/>
          </w:tcPr>
          <w:p w:rsidR="00497A73" w:rsidRDefault="00A6162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15</w:t>
            </w:r>
            <w:r w:rsidR="00497A73">
              <w:rPr>
                <w:rFonts w:ascii="Arial-BoldMT" w:hAnsi="Arial-BoldMT" w:cs="Arial-BoldMT"/>
                <w:b/>
                <w:bCs/>
                <w:sz w:val="24"/>
                <w:szCs w:val="24"/>
              </w:rPr>
              <w:t xml:space="preserve"> µL Primer Mix</w:t>
            </w: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368" w:type="dxa"/>
          </w:tcPr>
          <w:p w:rsidR="00497A73" w:rsidRDefault="00497A73" w:rsidP="003330BB">
            <w:pPr>
              <w:autoSpaceDE w:val="0"/>
              <w:autoSpaceDN w:val="0"/>
              <w:adjustRightInd w:val="0"/>
              <w:rPr>
                <w:rFonts w:ascii="Arial-BoldMT" w:hAnsi="Arial-BoldMT" w:cs="Arial-BoldMT"/>
                <w:b/>
                <w:bCs/>
                <w:sz w:val="24"/>
                <w:szCs w:val="24"/>
              </w:rPr>
            </w:pPr>
          </w:p>
        </w:tc>
      </w:tr>
      <w:tr w:rsidR="00497A73" w:rsidTr="00497A73">
        <w:tc>
          <w:tcPr>
            <w:tcW w:w="4068" w:type="dxa"/>
          </w:tcPr>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10 µL DNA</w:t>
            </w: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368" w:type="dxa"/>
          </w:tcPr>
          <w:p w:rsidR="00497A73" w:rsidRDefault="00497A73" w:rsidP="003330BB">
            <w:pPr>
              <w:autoSpaceDE w:val="0"/>
              <w:autoSpaceDN w:val="0"/>
              <w:adjustRightInd w:val="0"/>
              <w:rPr>
                <w:rFonts w:ascii="Arial-BoldMT" w:hAnsi="Arial-BoldMT" w:cs="Arial-BoldMT"/>
                <w:b/>
                <w:bCs/>
                <w:sz w:val="24"/>
                <w:szCs w:val="24"/>
              </w:rPr>
            </w:pPr>
          </w:p>
        </w:tc>
      </w:tr>
      <w:tr w:rsidR="00497A73" w:rsidTr="00497A73">
        <w:tc>
          <w:tcPr>
            <w:tcW w:w="4068" w:type="dxa"/>
          </w:tcPr>
          <w:p w:rsidR="00497A73" w:rsidRDefault="00497A73" w:rsidP="003330BB">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Position in the </w:t>
            </w:r>
            <w:proofErr w:type="spellStart"/>
            <w:r>
              <w:rPr>
                <w:rFonts w:ascii="Arial-BoldMT" w:hAnsi="Arial-BoldMT" w:cs="Arial-BoldMT"/>
                <w:b/>
                <w:bCs/>
                <w:sz w:val="24"/>
                <w:szCs w:val="24"/>
              </w:rPr>
              <w:t>thermocycler</w:t>
            </w:r>
            <w:proofErr w:type="spellEnd"/>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35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440" w:type="dxa"/>
          </w:tcPr>
          <w:p w:rsidR="00497A73" w:rsidRDefault="00497A73" w:rsidP="003330BB">
            <w:pPr>
              <w:autoSpaceDE w:val="0"/>
              <w:autoSpaceDN w:val="0"/>
              <w:adjustRightInd w:val="0"/>
              <w:rPr>
                <w:rFonts w:ascii="Arial-BoldMT" w:hAnsi="Arial-BoldMT" w:cs="Arial-BoldMT"/>
                <w:b/>
                <w:bCs/>
                <w:sz w:val="24"/>
                <w:szCs w:val="24"/>
              </w:rPr>
            </w:pPr>
          </w:p>
        </w:tc>
        <w:tc>
          <w:tcPr>
            <w:tcW w:w="1368" w:type="dxa"/>
          </w:tcPr>
          <w:p w:rsidR="00497A73" w:rsidRDefault="00497A73" w:rsidP="003330BB">
            <w:pPr>
              <w:autoSpaceDE w:val="0"/>
              <w:autoSpaceDN w:val="0"/>
              <w:adjustRightInd w:val="0"/>
              <w:rPr>
                <w:rFonts w:ascii="Arial-BoldMT" w:hAnsi="Arial-BoldMT" w:cs="Arial-BoldMT"/>
                <w:b/>
                <w:bCs/>
                <w:sz w:val="24"/>
                <w:szCs w:val="24"/>
              </w:rPr>
            </w:pPr>
          </w:p>
        </w:tc>
      </w:tr>
    </w:tbl>
    <w:p w:rsidR="00497A73" w:rsidRDefault="00497A73" w:rsidP="00497A73">
      <w:pPr>
        <w:autoSpaceDE w:val="0"/>
        <w:autoSpaceDN w:val="0"/>
        <w:adjustRightInd w:val="0"/>
        <w:spacing w:after="0" w:line="240" w:lineRule="auto"/>
        <w:rPr>
          <w:rFonts w:ascii="Arial-BoldMT" w:hAnsi="Arial-BoldMT" w:cs="Arial-BoldMT"/>
          <w:b/>
          <w:bCs/>
          <w:sz w:val="24"/>
          <w:szCs w:val="24"/>
        </w:rPr>
      </w:pPr>
    </w:p>
    <w:p w:rsidR="00497A73" w:rsidRDefault="00497A73" w:rsidP="00FF7932">
      <w:pPr>
        <w:autoSpaceDE w:val="0"/>
        <w:autoSpaceDN w:val="0"/>
        <w:adjustRightInd w:val="0"/>
        <w:spacing w:after="0" w:line="240" w:lineRule="auto"/>
        <w:rPr>
          <w:rFonts w:ascii="ArialMT" w:hAnsi="ArialMT" w:cs="ArialMT"/>
          <w:sz w:val="24"/>
          <w:szCs w:val="24"/>
        </w:rPr>
      </w:pPr>
    </w:p>
    <w:p w:rsidR="00FF7932" w:rsidRDefault="00497A73" w:rsidP="00FF7932">
      <w:pPr>
        <w:autoSpaceDE w:val="0"/>
        <w:autoSpaceDN w:val="0"/>
        <w:adjustRightInd w:val="0"/>
        <w:spacing w:after="0" w:line="240" w:lineRule="auto"/>
        <w:rPr>
          <w:rFonts w:ascii="ArialMT" w:hAnsi="ArialMT" w:cs="ArialMT"/>
          <w:sz w:val="24"/>
          <w:szCs w:val="24"/>
        </w:rPr>
      </w:pPr>
      <w:r w:rsidRPr="00497A73">
        <w:rPr>
          <w:rFonts w:ascii="Arial-BoldMT" w:hAnsi="Arial-BoldMT" w:cs="Arial-BoldMT"/>
          <w:b/>
          <w:bCs/>
          <w:noProof/>
          <w:sz w:val="24"/>
          <w:szCs w:val="24"/>
        </w:rPr>
        <w:drawing>
          <wp:anchor distT="0" distB="0" distL="114300" distR="114300" simplePos="0" relativeHeight="251661312" behindDoc="1" locked="0" layoutInCell="1" allowOverlap="1" wp14:anchorId="0DDD0055" wp14:editId="72627153">
            <wp:simplePos x="0" y="0"/>
            <wp:positionH relativeFrom="column">
              <wp:posOffset>5218430</wp:posOffset>
            </wp:positionH>
            <wp:positionV relativeFrom="paragraph">
              <wp:posOffset>48260</wp:posOffset>
            </wp:positionV>
            <wp:extent cx="1508125" cy="1704975"/>
            <wp:effectExtent l="0" t="0" r="0" b="9525"/>
            <wp:wrapTight wrapText="bothSides">
              <wp:wrapPolygon edited="0">
                <wp:start x="0" y="0"/>
                <wp:lineTo x="0" y="21479"/>
                <wp:lineTo x="21282" y="21479"/>
                <wp:lineTo x="212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mach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704975"/>
                    </a:xfrm>
                    <a:prstGeom prst="rect">
                      <a:avLst/>
                    </a:prstGeom>
                  </pic:spPr>
                </pic:pic>
              </a:graphicData>
            </a:graphic>
            <wp14:sizeRelH relativeFrom="page">
              <wp14:pctWidth>0</wp14:pctWidth>
            </wp14:sizeRelH>
            <wp14:sizeRelV relativeFrom="page">
              <wp14:pctHeight>0</wp14:pctHeight>
            </wp14:sizeRelV>
          </wp:anchor>
        </w:drawing>
      </w:r>
      <w:r w:rsidR="00FF7932" w:rsidRPr="00497A73">
        <w:rPr>
          <w:rFonts w:ascii="ArialMT" w:hAnsi="ArialMT" w:cs="ArialMT"/>
          <w:b/>
          <w:sz w:val="24"/>
          <w:szCs w:val="24"/>
        </w:rPr>
        <w:t>5.</w:t>
      </w:r>
      <w:r w:rsidR="00FF7932">
        <w:rPr>
          <w:rFonts w:ascii="ArialMT" w:hAnsi="ArialMT" w:cs="ArialMT"/>
          <w:sz w:val="24"/>
          <w:szCs w:val="24"/>
        </w:rPr>
        <w:t xml:space="preserve"> </w:t>
      </w:r>
      <w:r w:rsidR="00FF7932">
        <w:rPr>
          <w:rFonts w:ascii="Arial-BoldMT" w:hAnsi="Arial-BoldMT" w:cs="Arial-BoldMT"/>
          <w:b/>
          <w:bCs/>
          <w:sz w:val="24"/>
          <w:szCs w:val="24"/>
        </w:rPr>
        <w:t xml:space="preserve">Go to the PCR machine </w:t>
      </w:r>
      <w:r w:rsidR="00FF7932">
        <w:rPr>
          <w:rFonts w:ascii="ArialMT" w:hAnsi="ArialMT" w:cs="ArialMT"/>
          <w:sz w:val="24"/>
          <w:szCs w:val="24"/>
        </w:rPr>
        <w:t>(</w:t>
      </w:r>
      <w:proofErr w:type="spellStart"/>
      <w:r w:rsidR="00FF7932">
        <w:rPr>
          <w:rFonts w:ascii="ArialMT" w:hAnsi="ArialMT" w:cs="ArialMT"/>
          <w:sz w:val="24"/>
          <w:szCs w:val="24"/>
        </w:rPr>
        <w:t>thermocycler</w:t>
      </w:r>
      <w:proofErr w:type="spellEnd"/>
      <w:r w:rsidR="00FF7932">
        <w:rPr>
          <w:rFonts w:ascii="ArialMT" w:hAnsi="ArialMT" w:cs="ArialMT"/>
          <w:sz w:val="24"/>
          <w:szCs w:val="24"/>
        </w:rPr>
        <w:t>)</w:t>
      </w:r>
    </w:p>
    <w:p w:rsidR="00497A73"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Place your tubes in the </w:t>
      </w:r>
      <w:proofErr w:type="spellStart"/>
      <w:r>
        <w:rPr>
          <w:rFonts w:ascii="ArialMT" w:hAnsi="ArialMT" w:cs="ArialMT"/>
          <w:sz w:val="24"/>
          <w:szCs w:val="24"/>
        </w:rPr>
        <w:t>thermocycler</w:t>
      </w:r>
      <w:proofErr w:type="spellEnd"/>
      <w:r w:rsidR="00497A73">
        <w:rPr>
          <w:rFonts w:ascii="ArialMT" w:hAnsi="ArialMT" w:cs="ArialMT"/>
          <w:sz w:val="24"/>
          <w:szCs w:val="24"/>
        </w:rPr>
        <w:t>.</w:t>
      </w:r>
    </w:p>
    <w:p w:rsidR="00497A73" w:rsidRDefault="00497A73"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Record </w:t>
      </w:r>
      <w:r w:rsidR="00FF7932">
        <w:rPr>
          <w:rFonts w:ascii="ArialMT" w:hAnsi="ArialMT" w:cs="ArialMT"/>
          <w:sz w:val="24"/>
          <w:szCs w:val="24"/>
        </w:rPr>
        <w:t xml:space="preserve">their locations </w:t>
      </w:r>
      <w:r>
        <w:rPr>
          <w:rFonts w:ascii="ArialMT" w:hAnsi="ArialMT" w:cs="ArialMT"/>
          <w:sz w:val="24"/>
          <w:szCs w:val="24"/>
        </w:rPr>
        <w:t>on your checklist</w:t>
      </w:r>
      <w:r w:rsidR="00FF7932">
        <w:rPr>
          <w:rFonts w:ascii="ArialMT" w:hAnsi="ArialMT" w:cs="ArialMT"/>
          <w:sz w:val="24"/>
          <w:szCs w:val="24"/>
        </w:rPr>
        <w:t>.</w:t>
      </w:r>
    </w:p>
    <w:p w:rsidR="00497A73" w:rsidRDefault="00497A73"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Record their location on the PCR grid next to the machine.</w:t>
      </w:r>
    </w:p>
    <w:p w:rsidR="00497A73" w:rsidRDefault="00497A73" w:rsidP="00FF7932">
      <w:pPr>
        <w:autoSpaceDE w:val="0"/>
        <w:autoSpaceDN w:val="0"/>
        <w:adjustRightInd w:val="0"/>
        <w:spacing w:after="0" w:line="240" w:lineRule="auto"/>
        <w:rPr>
          <w:rFonts w:ascii="ArialMT" w:hAnsi="ArialMT" w:cs="ArialMT"/>
          <w:sz w:val="24"/>
          <w:szCs w:val="24"/>
        </w:rPr>
      </w:pPr>
    </w:p>
    <w:p w:rsidR="00FF7932" w:rsidRDefault="00497A73"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Your instructor will start the PCR cycling protocol</w:t>
      </w:r>
      <w:r w:rsidR="00867A5C">
        <w:rPr>
          <w:rFonts w:ascii="ArialMT" w:hAnsi="ArialMT" w:cs="ArialMT"/>
          <w:sz w:val="24"/>
          <w:szCs w:val="24"/>
        </w:rPr>
        <w:t xml:space="preserve">. </w:t>
      </w:r>
      <w:r w:rsidR="00FF7932">
        <w:rPr>
          <w:rFonts w:ascii="ArialMT" w:hAnsi="ArialMT" w:cs="ArialMT"/>
          <w:sz w:val="24"/>
          <w:szCs w:val="24"/>
        </w:rPr>
        <w:t>The</w:t>
      </w:r>
      <w:r>
        <w:rPr>
          <w:rFonts w:ascii="ArialMT" w:hAnsi="ArialMT" w:cs="ArialMT"/>
          <w:sz w:val="24"/>
          <w:szCs w:val="24"/>
        </w:rPr>
        <w:t xml:space="preserve"> </w:t>
      </w:r>
      <w:r w:rsidR="00FF7932">
        <w:rPr>
          <w:rFonts w:ascii="ArialMT" w:hAnsi="ArialMT" w:cs="ArialMT"/>
          <w:sz w:val="24"/>
          <w:szCs w:val="24"/>
        </w:rPr>
        <w:t>cycling protocol for amplification of this DNA is as follows:</w:t>
      </w:r>
    </w:p>
    <w:p w:rsidR="00497A73" w:rsidRDefault="00497A73"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4°C –</w:t>
      </w:r>
      <w:r w:rsidR="001B31BB">
        <w:rPr>
          <w:rFonts w:ascii="ArialMT" w:hAnsi="ArialMT" w:cs="ArialMT"/>
          <w:sz w:val="24"/>
          <w:szCs w:val="24"/>
        </w:rPr>
        <w:t xml:space="preserve"> hold until all samples are ready.</w:t>
      </w:r>
    </w:p>
    <w:p w:rsidR="00FF7932" w:rsidRDefault="00EF68AF"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94</w:t>
      </w:r>
      <w:r w:rsidR="00FF7932">
        <w:rPr>
          <w:rFonts w:ascii="ArialMT" w:hAnsi="ArialMT" w:cs="ArialMT"/>
          <w:sz w:val="24"/>
          <w:szCs w:val="24"/>
        </w:rPr>
        <w:t>°C –</w:t>
      </w:r>
      <w:r>
        <w:rPr>
          <w:rFonts w:ascii="ArialMT" w:hAnsi="ArialMT" w:cs="ArialMT"/>
          <w:sz w:val="24"/>
          <w:szCs w:val="24"/>
        </w:rPr>
        <w:t xml:space="preserve"> 3</w:t>
      </w:r>
      <w:r w:rsidR="00FF7932">
        <w:rPr>
          <w:rFonts w:ascii="ArialMT" w:hAnsi="ArialMT" w:cs="ArialMT"/>
          <w:sz w:val="24"/>
          <w:szCs w:val="24"/>
        </w:rPr>
        <w:t xml:space="preserve"> min</w:t>
      </w:r>
    </w:p>
    <w:p w:rsidR="00FF7932" w:rsidRDefault="00497A73" w:rsidP="00FF7932">
      <w:pPr>
        <w:autoSpaceDE w:val="0"/>
        <w:autoSpaceDN w:val="0"/>
        <w:adjustRightInd w:val="0"/>
        <w:spacing w:after="0" w:line="240" w:lineRule="auto"/>
        <w:rPr>
          <w:rFonts w:ascii="ArialMT" w:hAnsi="ArialMT" w:cs="ArialMT"/>
          <w:sz w:val="24"/>
          <w:szCs w:val="24"/>
        </w:rPr>
      </w:pPr>
      <w:r>
        <w:rPr>
          <w:rFonts w:ascii="ArialMT" w:hAnsi="ArialMT" w:cs="ArialMT"/>
          <w:noProof/>
          <w:sz w:val="24"/>
          <w:szCs w:val="24"/>
        </w:rPr>
        <mc:AlternateContent>
          <mc:Choice Requires="wps">
            <w:drawing>
              <wp:anchor distT="0" distB="0" distL="114300" distR="114300" simplePos="0" relativeHeight="251660288" behindDoc="0" locked="0" layoutInCell="1" allowOverlap="1" wp14:anchorId="410118CD" wp14:editId="622145E4">
                <wp:simplePos x="0" y="0"/>
                <wp:positionH relativeFrom="column">
                  <wp:posOffset>1098468</wp:posOffset>
                </wp:positionH>
                <wp:positionV relativeFrom="paragraph">
                  <wp:posOffset>95934</wp:posOffset>
                </wp:positionV>
                <wp:extent cx="0" cy="368136"/>
                <wp:effectExtent l="0" t="0" r="19050" b="13335"/>
                <wp:wrapNone/>
                <wp:docPr id="3" name="Straight Connector 3"/>
                <wp:cNvGraphicFramePr/>
                <a:graphic xmlns:a="http://schemas.openxmlformats.org/drawingml/2006/main">
                  <a:graphicData uri="http://schemas.microsoft.com/office/word/2010/wordprocessingShape">
                    <wps:wsp>
                      <wps:cNvCnPr/>
                      <wps:spPr>
                        <a:xfrm>
                          <a:off x="0" y="0"/>
                          <a:ext cx="0" cy="3681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6.5pt,7.55pt" to="86.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" strokecolor="#4579b8 [3044]"/>
            </w:pict>
          </mc:Fallback>
        </mc:AlternateContent>
      </w:r>
      <w:r w:rsidR="00EF68AF">
        <w:rPr>
          <w:rFonts w:ascii="ArialMT" w:hAnsi="ArialMT" w:cs="ArialMT"/>
          <w:sz w:val="24"/>
          <w:szCs w:val="24"/>
        </w:rPr>
        <w:t>94</w:t>
      </w:r>
      <w:r w:rsidR="00FF7932">
        <w:rPr>
          <w:rFonts w:ascii="ArialMT" w:hAnsi="ArialMT" w:cs="ArialMT"/>
          <w:sz w:val="24"/>
          <w:szCs w:val="24"/>
        </w:rPr>
        <w:t>°C –</w:t>
      </w:r>
      <w:r w:rsidR="00EF68AF">
        <w:rPr>
          <w:rFonts w:ascii="ArialMT" w:hAnsi="ArialMT" w:cs="ArialMT"/>
          <w:sz w:val="24"/>
          <w:szCs w:val="24"/>
        </w:rPr>
        <w:t xml:space="preserve"> 30</w:t>
      </w:r>
      <w:r w:rsidR="00FF7932">
        <w:rPr>
          <w:rFonts w:ascii="ArialMT" w:hAnsi="ArialMT" w:cs="ArialMT"/>
          <w:sz w:val="24"/>
          <w:szCs w:val="24"/>
        </w:rPr>
        <w:t xml:space="preserve"> sec</w:t>
      </w:r>
    </w:p>
    <w:p w:rsidR="00FF7932" w:rsidRDefault="00867A5C"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65</w:t>
      </w:r>
      <w:r w:rsidR="00FF7932">
        <w:rPr>
          <w:rFonts w:ascii="ArialMT" w:hAnsi="ArialMT" w:cs="ArialMT"/>
          <w:sz w:val="24"/>
          <w:szCs w:val="24"/>
        </w:rPr>
        <w:t>°C –</w:t>
      </w:r>
      <w:r w:rsidR="00EF68AF">
        <w:rPr>
          <w:rFonts w:ascii="ArialMT" w:hAnsi="ArialMT" w:cs="ArialMT"/>
          <w:sz w:val="24"/>
          <w:szCs w:val="24"/>
        </w:rPr>
        <w:t xml:space="preserve"> 30</w:t>
      </w:r>
      <w:r w:rsidR="00FF7932">
        <w:rPr>
          <w:rFonts w:ascii="ArialMT" w:hAnsi="ArialMT" w:cs="ArialMT"/>
          <w:sz w:val="24"/>
          <w:szCs w:val="24"/>
        </w:rPr>
        <w:t xml:space="preserve"> sec </w:t>
      </w:r>
      <w:r w:rsidR="00497A73">
        <w:rPr>
          <w:rFonts w:ascii="ArialMT" w:hAnsi="ArialMT" w:cs="ArialMT"/>
          <w:sz w:val="24"/>
          <w:szCs w:val="24"/>
        </w:rPr>
        <w:t xml:space="preserve">       </w:t>
      </w:r>
      <w:r>
        <w:rPr>
          <w:rFonts w:ascii="ArialMT" w:hAnsi="ArialMT" w:cs="ArialMT"/>
          <w:sz w:val="24"/>
          <w:szCs w:val="24"/>
        </w:rPr>
        <w:t>x 35</w:t>
      </w:r>
      <w:r w:rsidR="00FF7932">
        <w:rPr>
          <w:rFonts w:ascii="ArialMT" w:hAnsi="ArialMT" w:cs="ArialMT"/>
          <w:sz w:val="24"/>
          <w:szCs w:val="24"/>
        </w:rPr>
        <w:t xml:space="preserve"> cycles</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72°C – </w:t>
      </w:r>
      <w:r w:rsidR="00867A5C">
        <w:rPr>
          <w:rFonts w:ascii="ArialMT" w:hAnsi="ArialMT" w:cs="ArialMT"/>
          <w:sz w:val="24"/>
          <w:szCs w:val="24"/>
        </w:rPr>
        <w:t>30 sec</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72°C –</w:t>
      </w:r>
      <w:r w:rsidR="00497A73">
        <w:rPr>
          <w:rFonts w:ascii="ArialMT" w:hAnsi="ArialMT" w:cs="ArialMT"/>
          <w:sz w:val="24"/>
          <w:szCs w:val="24"/>
        </w:rPr>
        <w:t xml:space="preserve"> 7</w:t>
      </w:r>
      <w:r>
        <w:rPr>
          <w:rFonts w:ascii="ArialMT" w:hAnsi="ArialMT" w:cs="ArialMT"/>
          <w:sz w:val="24"/>
          <w:szCs w:val="24"/>
        </w:rPr>
        <w:t xml:space="preserve"> min</w:t>
      </w:r>
    </w:p>
    <w:p w:rsidR="00C801DF" w:rsidRPr="003330BB" w:rsidRDefault="00FF7932" w:rsidP="003330BB">
      <w:pPr>
        <w:autoSpaceDE w:val="0"/>
        <w:autoSpaceDN w:val="0"/>
        <w:adjustRightInd w:val="0"/>
        <w:spacing w:after="0" w:line="240" w:lineRule="auto"/>
        <w:rPr>
          <w:rFonts w:ascii="ArialMT" w:hAnsi="ArialMT" w:cs="ArialMT"/>
          <w:sz w:val="24"/>
          <w:szCs w:val="24"/>
        </w:rPr>
      </w:pPr>
      <w:r>
        <w:rPr>
          <w:rFonts w:ascii="ArialMT" w:hAnsi="ArialMT" w:cs="ArialMT"/>
          <w:sz w:val="24"/>
          <w:szCs w:val="24"/>
        </w:rPr>
        <w:t>4°C – hold</w:t>
      </w:r>
    </w:p>
    <w:p w:rsidR="00FF7932" w:rsidRDefault="001B31BB" w:rsidP="00FF7932">
      <w:pPr>
        <w:autoSpaceDE w:val="0"/>
        <w:autoSpaceDN w:val="0"/>
        <w:adjustRightInd w:val="0"/>
        <w:spacing w:after="0" w:line="240" w:lineRule="auto"/>
        <w:rPr>
          <w:rFonts w:ascii="Arial-BoldMT" w:hAnsi="Arial-BoldMT" w:cs="Arial-BoldMT"/>
          <w:b/>
          <w:bCs/>
          <w:sz w:val="24"/>
          <w:szCs w:val="24"/>
        </w:rPr>
      </w:pPr>
      <w:r>
        <w:rPr>
          <w:rFonts w:ascii="ArialMT" w:hAnsi="ArialMT" w:cs="ArialMT"/>
          <w:noProof/>
          <w:sz w:val="24"/>
          <w:szCs w:val="24"/>
        </w:rPr>
        <w:drawing>
          <wp:anchor distT="0" distB="0" distL="114300" distR="114300" simplePos="0" relativeHeight="251662336" behindDoc="1" locked="0" layoutInCell="1" allowOverlap="1" wp14:anchorId="1D953524" wp14:editId="0024738F">
            <wp:simplePos x="0" y="0"/>
            <wp:positionH relativeFrom="column">
              <wp:posOffset>3496945</wp:posOffset>
            </wp:positionH>
            <wp:positionV relativeFrom="paragraph">
              <wp:posOffset>88900</wp:posOffset>
            </wp:positionV>
            <wp:extent cx="3458845" cy="1636395"/>
            <wp:effectExtent l="0" t="0" r="8255" b="1905"/>
            <wp:wrapTight wrapText="bothSides">
              <wp:wrapPolygon edited="0">
                <wp:start x="0" y="0"/>
                <wp:lineTo x="0" y="21374"/>
                <wp:lineTo x="21533" y="21374"/>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box5.gif"/>
                    <pic:cNvPicPr/>
                  </pic:nvPicPr>
                  <pic:blipFill>
                    <a:blip r:embed="rId10">
                      <a:extLst>
                        <a:ext uri="{28A0092B-C50C-407E-A947-70E740481C1C}">
                          <a14:useLocalDpi xmlns:a14="http://schemas.microsoft.com/office/drawing/2010/main" val="0"/>
                        </a:ext>
                      </a:extLst>
                    </a:blip>
                    <a:stretch>
                      <a:fillRect/>
                    </a:stretch>
                  </pic:blipFill>
                  <pic:spPr>
                    <a:xfrm>
                      <a:off x="0" y="0"/>
                      <a:ext cx="3458845" cy="1636395"/>
                    </a:xfrm>
                    <a:prstGeom prst="rect">
                      <a:avLst/>
                    </a:prstGeom>
                  </pic:spPr>
                </pic:pic>
              </a:graphicData>
            </a:graphic>
            <wp14:sizeRelH relativeFrom="page">
              <wp14:pctWidth>0</wp14:pctWidth>
            </wp14:sizeRelH>
            <wp14:sizeRelV relativeFrom="page">
              <wp14:pctHeight>0</wp14:pctHeight>
            </wp14:sizeRelV>
          </wp:anchor>
        </w:drawing>
      </w:r>
      <w:r w:rsidR="00FF7932">
        <w:rPr>
          <w:rFonts w:ascii="Arial-BoldMT" w:hAnsi="Arial-BoldMT" w:cs="Arial-BoldMT"/>
          <w:b/>
          <w:bCs/>
          <w:sz w:val="24"/>
          <w:szCs w:val="24"/>
        </w:rPr>
        <w:t>PROCEDURE DAY 2: Electrophoresis of DNA Samples</w:t>
      </w:r>
    </w:p>
    <w:p w:rsidR="001B31BB" w:rsidRDefault="001B31BB" w:rsidP="00FF7932">
      <w:pPr>
        <w:autoSpaceDE w:val="0"/>
        <w:autoSpaceDN w:val="0"/>
        <w:adjustRightInd w:val="0"/>
        <w:spacing w:after="0" w:line="240" w:lineRule="auto"/>
        <w:rPr>
          <w:rFonts w:ascii="Arial-BoldMT" w:hAnsi="Arial-BoldMT" w:cs="Arial-BoldMT"/>
          <w:b/>
          <w:bCs/>
          <w:sz w:val="24"/>
          <w:szCs w:val="24"/>
        </w:rPr>
      </w:pPr>
    </w:p>
    <w:p w:rsidR="001B31BB" w:rsidRDefault="001B31BB" w:rsidP="001B31BB">
      <w:pPr>
        <w:pStyle w:val="ListParagraph"/>
        <w:numPr>
          <w:ilvl w:val="0"/>
          <w:numId w:val="6"/>
        </w:numPr>
        <w:autoSpaceDE w:val="0"/>
        <w:autoSpaceDN w:val="0"/>
        <w:adjustRightInd w:val="0"/>
        <w:spacing w:after="0" w:line="240" w:lineRule="auto"/>
        <w:rPr>
          <w:rFonts w:ascii="ArialMT" w:hAnsi="ArialMT" w:cs="ArialMT"/>
          <w:sz w:val="24"/>
          <w:szCs w:val="24"/>
        </w:rPr>
      </w:pPr>
      <w:r w:rsidRPr="001B31BB">
        <w:rPr>
          <w:rFonts w:ascii="ArialMT" w:hAnsi="ArialMT" w:cs="ArialMT"/>
          <w:sz w:val="24"/>
          <w:szCs w:val="24"/>
        </w:rPr>
        <w:t xml:space="preserve">Add 5μL of </w:t>
      </w:r>
      <w:r w:rsidR="003330BB">
        <w:rPr>
          <w:rFonts w:ascii="ArialMT" w:hAnsi="ArialMT" w:cs="ArialMT"/>
          <w:sz w:val="24"/>
          <w:szCs w:val="24"/>
        </w:rPr>
        <w:t xml:space="preserve">10X </w:t>
      </w:r>
      <w:r w:rsidRPr="001B31BB">
        <w:rPr>
          <w:rFonts w:ascii="ArialMT" w:hAnsi="ArialMT" w:cs="ArialMT"/>
          <w:sz w:val="24"/>
          <w:szCs w:val="24"/>
        </w:rPr>
        <w:t>loading dye to each of your DNA samples</w:t>
      </w:r>
      <w:r w:rsidR="00867A5C">
        <w:rPr>
          <w:rFonts w:ascii="ArialMT" w:hAnsi="ArialMT" w:cs="ArialMT"/>
          <w:sz w:val="24"/>
          <w:szCs w:val="24"/>
        </w:rPr>
        <w:t xml:space="preserve"> in the PCR tubes</w:t>
      </w:r>
      <w:r w:rsidRPr="001B31BB">
        <w:rPr>
          <w:rFonts w:ascii="ArialMT" w:hAnsi="ArialMT" w:cs="ArialMT"/>
          <w:sz w:val="24"/>
          <w:szCs w:val="24"/>
        </w:rPr>
        <w:t>.</w:t>
      </w:r>
    </w:p>
    <w:p w:rsidR="001B31BB" w:rsidRPr="001B31BB" w:rsidRDefault="001B31BB" w:rsidP="001B31BB">
      <w:pPr>
        <w:pStyle w:val="ListParagraph"/>
        <w:autoSpaceDE w:val="0"/>
        <w:autoSpaceDN w:val="0"/>
        <w:adjustRightInd w:val="0"/>
        <w:spacing w:after="0" w:line="240" w:lineRule="auto"/>
        <w:rPr>
          <w:rFonts w:ascii="ArialMT" w:hAnsi="ArialMT" w:cs="ArialMT"/>
          <w:sz w:val="24"/>
          <w:szCs w:val="24"/>
        </w:rPr>
      </w:pPr>
      <w:r w:rsidRPr="001B31BB">
        <w:rPr>
          <w:rFonts w:ascii="ArialMT" w:hAnsi="ArialMT" w:cs="ArialMT"/>
          <w:sz w:val="24"/>
          <w:szCs w:val="24"/>
        </w:rPr>
        <w:t xml:space="preserve"> </w:t>
      </w:r>
    </w:p>
    <w:p w:rsidR="00FF7932" w:rsidRPr="001B31BB" w:rsidRDefault="00FF7932" w:rsidP="001B31BB">
      <w:pPr>
        <w:pStyle w:val="ListParagraph"/>
        <w:numPr>
          <w:ilvl w:val="0"/>
          <w:numId w:val="6"/>
        </w:numPr>
        <w:autoSpaceDE w:val="0"/>
        <w:autoSpaceDN w:val="0"/>
        <w:adjustRightInd w:val="0"/>
        <w:spacing w:after="0" w:line="240" w:lineRule="auto"/>
        <w:rPr>
          <w:rFonts w:ascii="ArialMT" w:hAnsi="ArialMT" w:cs="ArialMT"/>
          <w:sz w:val="24"/>
          <w:szCs w:val="24"/>
        </w:rPr>
      </w:pPr>
      <w:r w:rsidRPr="001B31BB">
        <w:rPr>
          <w:rFonts w:ascii="ArialMT" w:hAnsi="ArialMT" w:cs="ArialMT"/>
          <w:sz w:val="24"/>
          <w:szCs w:val="24"/>
        </w:rPr>
        <w:t>Set up gel box and gel tray:</w:t>
      </w:r>
    </w:p>
    <w:p w:rsidR="00FF7932" w:rsidRDefault="00FF7932" w:rsidP="001B31BB">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an</w:t>
      </w:r>
      <w:r w:rsidR="001B31BB">
        <w:rPr>
          <w:rFonts w:ascii="ArialMT" w:hAnsi="ArialMT" w:cs="ArialMT"/>
          <w:sz w:val="24"/>
          <w:szCs w:val="24"/>
        </w:rPr>
        <w:t>ode</w:t>
      </w:r>
      <w:proofErr w:type="gramEnd"/>
      <w:r w:rsidR="001B31BB">
        <w:rPr>
          <w:rFonts w:ascii="ArialMT" w:hAnsi="ArialMT" w:cs="ArialMT"/>
          <w:sz w:val="24"/>
          <w:szCs w:val="24"/>
        </w:rPr>
        <w:t xml:space="preserve"> and cathode </w:t>
      </w:r>
      <w:r>
        <w:rPr>
          <w:rFonts w:ascii="ArialMT" w:hAnsi="ArialMT" w:cs="ArialMT"/>
          <w:sz w:val="24"/>
          <w:szCs w:val="24"/>
        </w:rPr>
        <w:t>properly connected</w:t>
      </w:r>
    </w:p>
    <w:p w:rsidR="00FF7932" w:rsidRDefault="00FF7932" w:rsidP="001B31BB">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 gel tray in box, gates down and locked</w:t>
      </w:r>
    </w:p>
    <w:p w:rsidR="00FF7932" w:rsidRDefault="00FF7932" w:rsidP="001B31BB">
      <w:pPr>
        <w:autoSpaceDE w:val="0"/>
        <w:autoSpaceDN w:val="0"/>
        <w:adjustRightInd w:val="0"/>
        <w:spacing w:after="0" w:line="240" w:lineRule="auto"/>
        <w:ind w:firstLine="720"/>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comb</w:t>
      </w:r>
      <w:proofErr w:type="gramEnd"/>
      <w:r>
        <w:rPr>
          <w:rFonts w:ascii="ArialMT" w:hAnsi="ArialMT" w:cs="ArialMT"/>
          <w:sz w:val="24"/>
          <w:szCs w:val="24"/>
        </w:rPr>
        <w:t xml:space="preserve"> removed</w:t>
      </w:r>
    </w:p>
    <w:p w:rsidR="00FF7932" w:rsidRDefault="00FF7932" w:rsidP="001B31BB">
      <w:pPr>
        <w:autoSpaceDE w:val="0"/>
        <w:autoSpaceDN w:val="0"/>
        <w:adjustRightInd w:val="0"/>
        <w:spacing w:after="0" w:line="240" w:lineRule="auto"/>
        <w:ind w:firstLine="720"/>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buffer</w:t>
      </w:r>
      <w:proofErr w:type="gramEnd"/>
      <w:r>
        <w:rPr>
          <w:rFonts w:ascii="ArialMT" w:hAnsi="ArialMT" w:cs="ArialMT"/>
          <w:sz w:val="24"/>
          <w:szCs w:val="24"/>
        </w:rPr>
        <w:t xml:space="preserve"> covers gel</w:t>
      </w:r>
    </w:p>
    <w:p w:rsidR="001B31BB" w:rsidRDefault="001B31BB" w:rsidP="00FF7932">
      <w:pPr>
        <w:autoSpaceDE w:val="0"/>
        <w:autoSpaceDN w:val="0"/>
        <w:adjustRightInd w:val="0"/>
        <w:spacing w:after="0" w:line="240" w:lineRule="auto"/>
        <w:rPr>
          <w:rFonts w:ascii="ArialMT" w:hAnsi="ArialMT" w:cs="ArialMT"/>
          <w:sz w:val="24"/>
          <w:szCs w:val="24"/>
        </w:rPr>
      </w:pPr>
    </w:p>
    <w:p w:rsidR="00FF7932" w:rsidRDefault="00867A5C" w:rsidP="00FF7932">
      <w:pPr>
        <w:pStyle w:val="ListParagraph"/>
        <w:numPr>
          <w:ilvl w:val="0"/>
          <w:numId w:val="6"/>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Load 15 </w:t>
      </w:r>
      <w:proofErr w:type="spellStart"/>
      <w:r w:rsidR="00FF7932" w:rsidRPr="001B31BB">
        <w:rPr>
          <w:rFonts w:ascii="ArialMT" w:hAnsi="ArialMT" w:cs="ArialMT"/>
          <w:sz w:val="24"/>
          <w:szCs w:val="24"/>
        </w:rPr>
        <w:t>μL</w:t>
      </w:r>
      <w:proofErr w:type="spellEnd"/>
      <w:r w:rsidR="00FF7932" w:rsidRPr="001B31BB">
        <w:rPr>
          <w:rFonts w:ascii="ArialMT" w:hAnsi="ArialMT" w:cs="ArialMT"/>
          <w:sz w:val="24"/>
          <w:szCs w:val="24"/>
        </w:rPr>
        <w:t xml:space="preserve"> of each sample into</w:t>
      </w:r>
      <w:r w:rsidR="001B31BB" w:rsidRPr="001B31BB">
        <w:rPr>
          <w:rFonts w:ascii="ArialMT" w:hAnsi="ArialMT" w:cs="ArialMT"/>
          <w:sz w:val="24"/>
          <w:szCs w:val="24"/>
        </w:rPr>
        <w:t xml:space="preserve"> </w:t>
      </w:r>
      <w:r w:rsidR="00FF7932" w:rsidRPr="001B31BB">
        <w:rPr>
          <w:rFonts w:ascii="ArialMT" w:hAnsi="ArialMT" w:cs="ArialMT"/>
          <w:sz w:val="24"/>
          <w:szCs w:val="24"/>
        </w:rPr>
        <w:t>five adjacent lanes in your gel. Your instructor will load the reference ladder into lane</w:t>
      </w:r>
      <w:r w:rsidR="001B31BB" w:rsidRPr="001B31BB">
        <w:rPr>
          <w:rFonts w:ascii="ArialMT" w:hAnsi="ArialMT" w:cs="ArialMT"/>
          <w:sz w:val="24"/>
          <w:szCs w:val="24"/>
        </w:rPr>
        <w:t xml:space="preserve"> </w:t>
      </w:r>
      <w:r w:rsidR="00FF7932" w:rsidRPr="001B31BB">
        <w:rPr>
          <w:rFonts w:ascii="ArialMT" w:hAnsi="ArialMT" w:cs="ArialMT"/>
          <w:sz w:val="24"/>
          <w:szCs w:val="24"/>
        </w:rPr>
        <w:t>#1.</w:t>
      </w:r>
    </w:p>
    <w:p w:rsidR="00080690" w:rsidRDefault="00080690" w:rsidP="00080690">
      <w:pPr>
        <w:pStyle w:val="ListParagraph"/>
        <w:autoSpaceDE w:val="0"/>
        <w:autoSpaceDN w:val="0"/>
        <w:adjustRightInd w:val="0"/>
        <w:spacing w:after="0" w:line="240" w:lineRule="auto"/>
        <w:rPr>
          <w:rFonts w:ascii="ArialMT" w:hAnsi="ArialMT" w:cs="ArialMT"/>
          <w:sz w:val="24"/>
          <w:szCs w:val="24"/>
        </w:rPr>
      </w:pPr>
    </w:p>
    <w:p w:rsidR="00080690" w:rsidRDefault="003330BB" w:rsidP="00080690">
      <w:pPr>
        <w:pStyle w:val="ListParagraph"/>
        <w:numPr>
          <w:ilvl w:val="0"/>
          <w:numId w:val="6"/>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Turn on the power supply and set the voltage to 125V to begin electrophoresis. </w:t>
      </w:r>
      <w:r w:rsidR="00080690" w:rsidRPr="001B31BB">
        <w:rPr>
          <w:rFonts w:ascii="ArialMT" w:hAnsi="ArialMT" w:cs="ArialMT"/>
          <w:sz w:val="24"/>
          <w:szCs w:val="24"/>
        </w:rPr>
        <w:t>This step will take about 1 hour during which time the loading</w:t>
      </w:r>
      <w:r>
        <w:rPr>
          <w:rFonts w:ascii="ArialMT" w:hAnsi="ArialMT" w:cs="ArialMT"/>
          <w:sz w:val="24"/>
          <w:szCs w:val="24"/>
        </w:rPr>
        <w:t xml:space="preserve"> dye components will separate. </w:t>
      </w:r>
      <w:r w:rsidR="00080690" w:rsidRPr="001B31BB">
        <w:rPr>
          <w:rFonts w:ascii="ArialMT" w:hAnsi="ArialMT" w:cs="ArialMT"/>
          <w:sz w:val="24"/>
          <w:szCs w:val="24"/>
        </w:rPr>
        <w:t>DNA is colorless and cannot be seen without staining.</w:t>
      </w:r>
    </w:p>
    <w:p w:rsidR="00CB3656" w:rsidRDefault="00CB3656" w:rsidP="00CB3656">
      <w:pPr>
        <w:autoSpaceDE w:val="0"/>
        <w:autoSpaceDN w:val="0"/>
        <w:adjustRightInd w:val="0"/>
        <w:spacing w:after="0" w:line="240" w:lineRule="auto"/>
        <w:rPr>
          <w:rFonts w:ascii="ArialMT" w:hAnsi="ArialMT" w:cs="ArialMT"/>
          <w:sz w:val="24"/>
          <w:szCs w:val="24"/>
        </w:rPr>
      </w:pPr>
    </w:p>
    <w:p w:rsidR="00AF2C71" w:rsidRDefault="00AF2C71" w:rsidP="00AF2C71">
      <w:pPr>
        <w:pStyle w:val="ListParagraph"/>
        <w:numPr>
          <w:ilvl w:val="0"/>
          <w:numId w:val="6"/>
        </w:numPr>
        <w:rPr>
          <w:rFonts w:ascii="Arial-BoldMT" w:hAnsi="Arial-BoldMT" w:cs="Arial-BoldMT"/>
          <w:b/>
          <w:bCs/>
          <w:sz w:val="24"/>
          <w:szCs w:val="24"/>
        </w:rPr>
      </w:pPr>
      <w:r w:rsidRPr="00AF2C71">
        <w:rPr>
          <w:rFonts w:ascii="ArialMT" w:hAnsi="ArialMT" w:cs="ArialMT"/>
          <w:noProof/>
          <w:sz w:val="24"/>
          <w:szCs w:val="24"/>
        </w:rPr>
        <mc:AlternateContent>
          <mc:Choice Requires="wps">
            <w:drawing>
              <wp:anchor distT="0" distB="0" distL="114300" distR="114300" simplePos="0" relativeHeight="251672576" behindDoc="0" locked="0" layoutInCell="1" allowOverlap="1" wp14:anchorId="1FE060A4" wp14:editId="7DE8324A">
                <wp:simplePos x="0" y="0"/>
                <wp:positionH relativeFrom="column">
                  <wp:posOffset>2856016</wp:posOffset>
                </wp:positionH>
                <wp:positionV relativeFrom="paragraph">
                  <wp:posOffset>250231</wp:posOffset>
                </wp:positionV>
                <wp:extent cx="3693226" cy="2266315"/>
                <wp:effectExtent l="0" t="0" r="21590"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226" cy="2266315"/>
                        </a:xfrm>
                        <a:prstGeom prst="rect">
                          <a:avLst/>
                        </a:prstGeom>
                        <a:solidFill>
                          <a:srgbClr val="FFFFFF"/>
                        </a:solidFill>
                        <a:ln w="9525">
                          <a:solidFill>
                            <a:srgbClr val="000000"/>
                          </a:solidFill>
                          <a:miter lim="800000"/>
                          <a:headEnd/>
                          <a:tailEnd/>
                        </a:ln>
                      </wps:spPr>
                      <wps:txbx>
                        <w:txbxContent>
                          <w:p w:rsidR="003330BB" w:rsidRDefault="003330BB"/>
                          <w:p w:rsidR="003330BB" w:rsidRDefault="003330BB">
                            <w:r>
                              <w:sym w:font="Wingdings" w:char="F06F"/>
                            </w:r>
                          </w:p>
                          <w:p w:rsidR="003330BB" w:rsidRDefault="003330BB">
                            <w:r>
                              <w:sym w:font="Wingdings" w:char="F06F"/>
                            </w:r>
                          </w:p>
                          <w:p w:rsidR="003330BB" w:rsidRDefault="003330BB">
                            <w:r>
                              <w:sym w:font="Wingdings" w:char="F06F"/>
                            </w:r>
                          </w:p>
                          <w:p w:rsidR="003330BB" w:rsidRDefault="003330BB">
                            <w:r>
                              <w:sym w:font="Wingdings" w:char="F06F"/>
                            </w:r>
                          </w:p>
                          <w:p w:rsidR="003330BB" w:rsidRDefault="003330BB">
                            <w:r>
                              <w:sym w:font="Wingdings" w:char="F06F"/>
                            </w:r>
                          </w:p>
                          <w:p w:rsidR="003330BB" w:rsidRDefault="003330BB">
                            <w:r>
                              <w:sym w:font="Wingdings" w:char="F06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4.9pt;margin-top:19.7pt;width:290.8pt;height:17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">
                <v:textbox>
                  <w:txbxContent>
                    <w:p w:rsidR="00AF2C71" w:rsidRDefault="00AF2C71"/>
                    <w:p w:rsidR="00AF2C71" w:rsidRDefault="00AF2C71">
                      <w:r>
                        <w:sym w:font="Wingdings" w:char="F06F"/>
                      </w:r>
                    </w:p>
                    <w:p w:rsidR="00AF2C71" w:rsidRDefault="00AF2C71">
                      <w:r>
                        <w:sym w:font="Wingdings" w:char="F06F"/>
                      </w:r>
                    </w:p>
                    <w:p w:rsidR="00AF2C71" w:rsidRDefault="00AF2C71">
                      <w:r>
                        <w:sym w:font="Wingdings" w:char="F06F"/>
                      </w:r>
                    </w:p>
                    <w:p w:rsidR="00AF2C71" w:rsidRDefault="00AF2C71">
                      <w:r>
                        <w:sym w:font="Wingdings" w:char="F06F"/>
                      </w:r>
                    </w:p>
                    <w:p w:rsidR="00AF2C71" w:rsidRDefault="00AF2C71">
                      <w:r>
                        <w:sym w:font="Wingdings" w:char="F06F"/>
                      </w:r>
                    </w:p>
                    <w:p w:rsidR="00AF2C71" w:rsidRDefault="00AF2C71">
                      <w:r>
                        <w:sym w:font="Wingdings" w:char="F06F"/>
                      </w:r>
                    </w:p>
                  </w:txbxContent>
                </v:textbox>
              </v:shape>
            </w:pict>
          </mc:Fallback>
        </mc:AlternateContent>
      </w:r>
      <w:r w:rsidRPr="00C801DF">
        <w:rPr>
          <w:rFonts w:ascii="ArialMT" w:hAnsi="ArialMT" w:cs="ArialMT"/>
          <w:noProof/>
          <w:sz w:val="24"/>
          <w:szCs w:val="24"/>
        </w:rPr>
        <mc:AlternateContent>
          <mc:Choice Requires="wps">
            <w:drawing>
              <wp:anchor distT="0" distB="0" distL="114300" distR="114300" simplePos="0" relativeHeight="251670528" behindDoc="1" locked="0" layoutInCell="1" allowOverlap="1" wp14:anchorId="0C38650A" wp14:editId="6A88DF03">
                <wp:simplePos x="0" y="0"/>
                <wp:positionH relativeFrom="column">
                  <wp:posOffset>467995</wp:posOffset>
                </wp:positionH>
                <wp:positionV relativeFrom="paragraph">
                  <wp:posOffset>313055</wp:posOffset>
                </wp:positionV>
                <wp:extent cx="1911350" cy="2207895"/>
                <wp:effectExtent l="0" t="0" r="12700" b="20955"/>
                <wp:wrapTight wrapText="bothSides">
                  <wp:wrapPolygon edited="0">
                    <wp:start x="0" y="0"/>
                    <wp:lineTo x="0" y="21619"/>
                    <wp:lineTo x="21528" y="21619"/>
                    <wp:lineTo x="2152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07895"/>
                        </a:xfrm>
                        <a:prstGeom prst="rect">
                          <a:avLst/>
                        </a:prstGeom>
                        <a:solidFill>
                          <a:srgbClr val="FFFFFF"/>
                        </a:solidFill>
                        <a:ln w="9525">
                          <a:solidFill>
                            <a:srgbClr val="000000"/>
                          </a:solidFill>
                          <a:miter lim="800000"/>
                          <a:headEnd/>
                          <a:tailEnd/>
                        </a:ln>
                      </wps:spPr>
                      <wps:txbx>
                        <w:txbxContent>
                          <w:p w:rsidR="003330BB" w:rsidRDefault="003330BB" w:rsidP="00C801D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Electrophoresis equipment settings:</w:t>
                            </w:r>
                          </w:p>
                          <w:p w:rsidR="003330BB" w:rsidRDefault="003330BB" w:rsidP="00C801DF">
                            <w:pPr>
                              <w:autoSpaceDE w:val="0"/>
                              <w:autoSpaceDN w:val="0"/>
                              <w:adjustRightInd w:val="0"/>
                              <w:spacing w:after="0" w:line="240" w:lineRule="auto"/>
                              <w:rPr>
                                <w:rFonts w:ascii="ArialMT" w:hAnsi="ArialMT" w:cs="ArialMT"/>
                                <w:sz w:val="24"/>
                                <w:szCs w:val="24"/>
                              </w:rPr>
                            </w:pPr>
                          </w:p>
                          <w:p w:rsidR="003330BB" w:rsidRDefault="003330BB"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Time started: ________</w:t>
                            </w:r>
                          </w:p>
                          <w:p w:rsidR="003330BB" w:rsidRDefault="003330BB" w:rsidP="00C801DF">
                            <w:pPr>
                              <w:autoSpaceDE w:val="0"/>
                              <w:autoSpaceDN w:val="0"/>
                              <w:adjustRightInd w:val="0"/>
                              <w:spacing w:after="0" w:line="240" w:lineRule="auto"/>
                              <w:rPr>
                                <w:rFonts w:ascii="ArialMT" w:hAnsi="ArialMT" w:cs="ArialMT"/>
                                <w:sz w:val="24"/>
                                <w:szCs w:val="24"/>
                              </w:rPr>
                            </w:pPr>
                          </w:p>
                          <w:p w:rsidR="003330BB" w:rsidRDefault="003330BB"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Time ended: ________</w:t>
                            </w:r>
                          </w:p>
                          <w:p w:rsidR="003330BB" w:rsidRDefault="003330BB" w:rsidP="00C801DF">
                            <w:pPr>
                              <w:autoSpaceDE w:val="0"/>
                              <w:autoSpaceDN w:val="0"/>
                              <w:adjustRightInd w:val="0"/>
                              <w:spacing w:after="0" w:line="240" w:lineRule="auto"/>
                              <w:rPr>
                                <w:rFonts w:ascii="ArialMT" w:hAnsi="ArialMT" w:cs="ArialMT"/>
                                <w:sz w:val="24"/>
                                <w:szCs w:val="24"/>
                              </w:rPr>
                            </w:pPr>
                          </w:p>
                          <w:p w:rsidR="003330BB" w:rsidRDefault="003330BB"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Voltage: ___________ </w:t>
                            </w:r>
                          </w:p>
                          <w:p w:rsidR="003330BB" w:rsidRDefault="003330BB" w:rsidP="00C801DF">
                            <w:pPr>
                              <w:autoSpaceDE w:val="0"/>
                              <w:autoSpaceDN w:val="0"/>
                              <w:adjustRightInd w:val="0"/>
                              <w:spacing w:after="0" w:line="240" w:lineRule="auto"/>
                              <w:rPr>
                                <w:rFonts w:ascii="ArialMT" w:hAnsi="ArialMT" w:cs="ArialMT"/>
                                <w:sz w:val="24"/>
                                <w:szCs w:val="24"/>
                              </w:rPr>
                            </w:pPr>
                          </w:p>
                          <w:p w:rsidR="003330BB" w:rsidRDefault="003330BB"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Amps: _____________</w:t>
                            </w:r>
                          </w:p>
                          <w:p w:rsidR="003330BB" w:rsidRDefault="00333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85pt;margin-top:24.65pt;width:150.5pt;height:17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R7Jw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">
                <v:textbox>
                  <w:txbxContent>
                    <w:p w:rsidR="00C801DF" w:rsidRDefault="00C801DF" w:rsidP="00C801D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Electrophoresis equipment settings:</w:t>
                      </w:r>
                    </w:p>
                    <w:p w:rsidR="00C801DF" w:rsidRDefault="00C801DF" w:rsidP="00C801DF">
                      <w:pPr>
                        <w:autoSpaceDE w:val="0"/>
                        <w:autoSpaceDN w:val="0"/>
                        <w:adjustRightInd w:val="0"/>
                        <w:spacing w:after="0" w:line="240" w:lineRule="auto"/>
                        <w:rPr>
                          <w:rFonts w:ascii="ArialMT" w:hAnsi="ArialMT" w:cs="ArialMT"/>
                          <w:sz w:val="24"/>
                          <w:szCs w:val="24"/>
                        </w:rPr>
                      </w:pPr>
                    </w:p>
                    <w:p w:rsidR="00C801DF" w:rsidRDefault="00C801DF"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Time started: ________</w:t>
                      </w:r>
                    </w:p>
                    <w:p w:rsidR="00C801DF" w:rsidRDefault="00C801DF" w:rsidP="00C801DF">
                      <w:pPr>
                        <w:autoSpaceDE w:val="0"/>
                        <w:autoSpaceDN w:val="0"/>
                        <w:adjustRightInd w:val="0"/>
                        <w:spacing w:after="0" w:line="240" w:lineRule="auto"/>
                        <w:rPr>
                          <w:rFonts w:ascii="ArialMT" w:hAnsi="ArialMT" w:cs="ArialMT"/>
                          <w:sz w:val="24"/>
                          <w:szCs w:val="24"/>
                        </w:rPr>
                      </w:pPr>
                    </w:p>
                    <w:p w:rsidR="00C801DF" w:rsidRDefault="00C801DF"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Time ended: ________</w:t>
                      </w:r>
                    </w:p>
                    <w:p w:rsidR="00C801DF" w:rsidRDefault="00C801DF" w:rsidP="00C801DF">
                      <w:pPr>
                        <w:autoSpaceDE w:val="0"/>
                        <w:autoSpaceDN w:val="0"/>
                        <w:adjustRightInd w:val="0"/>
                        <w:spacing w:after="0" w:line="240" w:lineRule="auto"/>
                        <w:rPr>
                          <w:rFonts w:ascii="ArialMT" w:hAnsi="ArialMT" w:cs="ArialMT"/>
                          <w:sz w:val="24"/>
                          <w:szCs w:val="24"/>
                        </w:rPr>
                      </w:pPr>
                    </w:p>
                    <w:p w:rsidR="00C801DF" w:rsidRDefault="00C801DF"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V</w:t>
                      </w:r>
                      <w:r>
                        <w:rPr>
                          <w:rFonts w:ascii="ArialMT" w:hAnsi="ArialMT" w:cs="ArialMT"/>
                          <w:sz w:val="24"/>
                          <w:szCs w:val="24"/>
                        </w:rPr>
                        <w:t xml:space="preserve">oltage: ___________ </w:t>
                      </w:r>
                    </w:p>
                    <w:p w:rsidR="00C801DF" w:rsidRDefault="00C801DF" w:rsidP="00C801DF">
                      <w:pPr>
                        <w:autoSpaceDE w:val="0"/>
                        <w:autoSpaceDN w:val="0"/>
                        <w:adjustRightInd w:val="0"/>
                        <w:spacing w:after="0" w:line="240" w:lineRule="auto"/>
                        <w:rPr>
                          <w:rFonts w:ascii="ArialMT" w:hAnsi="ArialMT" w:cs="ArialMT"/>
                          <w:sz w:val="24"/>
                          <w:szCs w:val="24"/>
                        </w:rPr>
                      </w:pPr>
                    </w:p>
                    <w:p w:rsidR="00C801DF" w:rsidRDefault="00C801DF" w:rsidP="00C801DF">
                      <w:pPr>
                        <w:autoSpaceDE w:val="0"/>
                        <w:autoSpaceDN w:val="0"/>
                        <w:adjustRightInd w:val="0"/>
                        <w:spacing w:after="0" w:line="240" w:lineRule="auto"/>
                        <w:rPr>
                          <w:rFonts w:ascii="ArialMT" w:hAnsi="ArialMT" w:cs="ArialMT"/>
                          <w:sz w:val="24"/>
                          <w:szCs w:val="24"/>
                        </w:rPr>
                      </w:pPr>
                      <w:r>
                        <w:rPr>
                          <w:rFonts w:ascii="ArialMT" w:hAnsi="ArialMT" w:cs="ArialMT"/>
                          <w:sz w:val="24"/>
                          <w:szCs w:val="24"/>
                        </w:rPr>
                        <w:t>Amps: _____________</w:t>
                      </w:r>
                    </w:p>
                    <w:p w:rsidR="00C801DF" w:rsidRDefault="00C801DF"/>
                  </w:txbxContent>
                </v:textbox>
                <w10:wrap type="tight"/>
              </v:shape>
            </w:pict>
          </mc:Fallback>
        </mc:AlternateContent>
      </w:r>
      <w:r w:rsidRPr="00AF2C71">
        <w:rPr>
          <w:rFonts w:ascii="ArialMT" w:hAnsi="ArialMT" w:cs="ArialMT"/>
          <w:sz w:val="24"/>
          <w:szCs w:val="24"/>
        </w:rPr>
        <w:t xml:space="preserve">Record your data.  Place your sample labels and draw the appearance of the gel after you </w:t>
      </w:r>
    </w:p>
    <w:p w:rsidR="00AF2C71" w:rsidRDefault="00AF2C71" w:rsidP="00080690">
      <w:pPr>
        <w:autoSpaceDE w:val="0"/>
        <w:autoSpaceDN w:val="0"/>
        <w:adjustRightInd w:val="0"/>
        <w:spacing w:after="0" w:line="240" w:lineRule="auto"/>
        <w:ind w:firstLine="720"/>
        <w:rPr>
          <w:rFonts w:ascii="Arial-BoldMT" w:hAnsi="Arial-BoldMT" w:cs="Arial-BoldMT"/>
          <w:b/>
          <w:bCs/>
          <w:sz w:val="24"/>
          <w:szCs w:val="24"/>
        </w:rPr>
      </w:pPr>
    </w:p>
    <w:p w:rsidR="00AF2C71" w:rsidRDefault="00AF2C71" w:rsidP="00080690">
      <w:pPr>
        <w:autoSpaceDE w:val="0"/>
        <w:autoSpaceDN w:val="0"/>
        <w:adjustRightInd w:val="0"/>
        <w:spacing w:after="0" w:line="240" w:lineRule="auto"/>
        <w:ind w:firstLine="720"/>
        <w:rPr>
          <w:rFonts w:ascii="Arial-BoldMT" w:hAnsi="Arial-BoldMT" w:cs="Arial-BoldMT"/>
          <w:b/>
          <w:bCs/>
          <w:sz w:val="24"/>
          <w:szCs w:val="24"/>
        </w:rPr>
      </w:pPr>
    </w:p>
    <w:p w:rsidR="00CB3656" w:rsidRDefault="00CB3656" w:rsidP="00080690">
      <w:pPr>
        <w:autoSpaceDE w:val="0"/>
        <w:autoSpaceDN w:val="0"/>
        <w:adjustRightInd w:val="0"/>
        <w:spacing w:after="0" w:line="240" w:lineRule="auto"/>
        <w:ind w:firstLine="720"/>
        <w:rPr>
          <w:rFonts w:ascii="Arial-BoldMT" w:hAnsi="Arial-BoldMT" w:cs="Arial-BoldMT"/>
          <w:b/>
          <w:bCs/>
          <w:sz w:val="24"/>
          <w:szCs w:val="24"/>
        </w:rPr>
      </w:pPr>
      <w:r>
        <w:rPr>
          <w:rFonts w:ascii="Arial-BoldMT" w:hAnsi="Arial-BoldMT" w:cs="Arial-BoldMT"/>
          <w:b/>
          <w:bCs/>
          <w:sz w:val="24"/>
          <w:szCs w:val="24"/>
        </w:rPr>
        <w:t>Electrophoresis equipment settings:</w:t>
      </w:r>
    </w:p>
    <w:p w:rsidR="00AF2C71" w:rsidRDefault="00CB3656" w:rsidP="00080690">
      <w:pPr>
        <w:autoSpaceDE w:val="0"/>
        <w:autoSpaceDN w:val="0"/>
        <w:adjustRightInd w:val="0"/>
        <w:spacing w:after="0" w:line="240" w:lineRule="auto"/>
        <w:ind w:firstLine="720"/>
        <w:rPr>
          <w:rFonts w:ascii="ArialMT" w:hAnsi="ArialMT" w:cs="ArialMT"/>
          <w:sz w:val="24"/>
          <w:szCs w:val="24"/>
        </w:rPr>
      </w:pPr>
      <w:r>
        <w:rPr>
          <w:rFonts w:ascii="ArialMT" w:hAnsi="ArialMT" w:cs="ArialMT"/>
          <w:sz w:val="24"/>
          <w:szCs w:val="24"/>
        </w:rPr>
        <w:t xml:space="preserve">Time started: ______________ Time ended: </w:t>
      </w: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AF2C71" w:rsidRDefault="00AF2C71" w:rsidP="00080690">
      <w:pPr>
        <w:autoSpaceDE w:val="0"/>
        <w:autoSpaceDN w:val="0"/>
        <w:adjustRightInd w:val="0"/>
        <w:spacing w:after="0" w:line="240" w:lineRule="auto"/>
        <w:ind w:firstLine="720"/>
        <w:rPr>
          <w:rFonts w:ascii="ArialMT" w:hAnsi="ArialMT" w:cs="ArialMT"/>
          <w:sz w:val="24"/>
          <w:szCs w:val="24"/>
        </w:rPr>
      </w:pPr>
    </w:p>
    <w:p w:rsidR="001B31BB" w:rsidRDefault="001B31BB" w:rsidP="00FF7932">
      <w:pPr>
        <w:pStyle w:val="ListParagraph"/>
        <w:numPr>
          <w:ilvl w:val="0"/>
          <w:numId w:val="6"/>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Fill in the gel label and place it on top of your gel box.  </w:t>
      </w:r>
      <w:r w:rsidR="00CB3656">
        <w:rPr>
          <w:rFonts w:ascii="ArialMT" w:hAnsi="ArialMT" w:cs="ArialMT"/>
          <w:sz w:val="24"/>
          <w:szCs w:val="24"/>
        </w:rPr>
        <w:t>You will attend lecture for the remainder of the class period.</w:t>
      </w:r>
    </w:p>
    <w:p w:rsidR="001B31BB" w:rsidRPr="001B31BB" w:rsidRDefault="001B31BB" w:rsidP="001B31BB">
      <w:pPr>
        <w:pStyle w:val="ListParagraph"/>
        <w:rPr>
          <w:rFonts w:ascii="ArialMT" w:hAnsi="ArialMT" w:cs="ArialMT"/>
          <w:sz w:val="24"/>
          <w:szCs w:val="24"/>
        </w:rPr>
      </w:pPr>
    </w:p>
    <w:p w:rsidR="00CB3656" w:rsidRDefault="00FF7932" w:rsidP="001B31BB">
      <w:pPr>
        <w:pStyle w:val="ListParagraph"/>
        <w:numPr>
          <w:ilvl w:val="0"/>
          <w:numId w:val="6"/>
        </w:numPr>
        <w:autoSpaceDE w:val="0"/>
        <w:autoSpaceDN w:val="0"/>
        <w:adjustRightInd w:val="0"/>
        <w:spacing w:after="0" w:line="240" w:lineRule="auto"/>
        <w:rPr>
          <w:rFonts w:ascii="ArialMT" w:hAnsi="ArialMT" w:cs="ArialMT"/>
          <w:sz w:val="24"/>
          <w:szCs w:val="24"/>
        </w:rPr>
      </w:pPr>
      <w:r w:rsidRPr="001B31BB">
        <w:rPr>
          <w:rFonts w:ascii="ArialMT" w:hAnsi="ArialMT" w:cs="ArialMT"/>
          <w:sz w:val="24"/>
          <w:szCs w:val="24"/>
        </w:rPr>
        <w:t xml:space="preserve">Your instructor will </w:t>
      </w:r>
      <w:r w:rsidR="00CB3656">
        <w:rPr>
          <w:rFonts w:ascii="ArialMT" w:hAnsi="ArialMT" w:cs="ArialMT"/>
          <w:sz w:val="24"/>
          <w:szCs w:val="24"/>
        </w:rPr>
        <w:t>turn off your gel box at the appropriate time and record the ending time and appearance of the loading dye on your gel label.</w:t>
      </w:r>
    </w:p>
    <w:p w:rsidR="00CB3656" w:rsidRPr="00CB3656" w:rsidRDefault="00CB3656" w:rsidP="00CB3656">
      <w:pPr>
        <w:pStyle w:val="ListParagraph"/>
        <w:rPr>
          <w:rFonts w:ascii="ArialMT" w:hAnsi="ArialMT" w:cs="ArialMT"/>
          <w:sz w:val="24"/>
          <w:szCs w:val="24"/>
        </w:rPr>
      </w:pPr>
    </w:p>
    <w:p w:rsidR="00080690" w:rsidRDefault="00CB3656" w:rsidP="00CB3656">
      <w:pPr>
        <w:pStyle w:val="ListParagraph"/>
        <w:numPr>
          <w:ilvl w:val="0"/>
          <w:numId w:val="6"/>
        </w:numPr>
        <w:autoSpaceDE w:val="0"/>
        <w:autoSpaceDN w:val="0"/>
        <w:adjustRightInd w:val="0"/>
        <w:spacing w:after="0" w:line="240" w:lineRule="auto"/>
        <w:rPr>
          <w:rFonts w:ascii="ArialMT" w:hAnsi="ArialMT" w:cs="ArialMT"/>
          <w:sz w:val="24"/>
          <w:szCs w:val="24"/>
        </w:rPr>
      </w:pPr>
      <w:r w:rsidRPr="00CB3656">
        <w:rPr>
          <w:rFonts w:ascii="ArialMT" w:hAnsi="ArialMT" w:cs="ArialMT"/>
          <w:sz w:val="24"/>
          <w:szCs w:val="24"/>
        </w:rPr>
        <w:t xml:space="preserve">Your instructor will </w:t>
      </w:r>
      <w:r w:rsidR="00FF7932" w:rsidRPr="00CB3656">
        <w:rPr>
          <w:rFonts w:ascii="ArialMT" w:hAnsi="ArialMT" w:cs="ArialMT"/>
          <w:sz w:val="24"/>
          <w:szCs w:val="24"/>
        </w:rPr>
        <w:t xml:space="preserve">stain your gel with </w:t>
      </w:r>
      <w:proofErr w:type="spellStart"/>
      <w:r w:rsidR="00FF7932" w:rsidRPr="00CB3656">
        <w:rPr>
          <w:rFonts w:ascii="ArialMT" w:hAnsi="ArialMT" w:cs="ArialMT"/>
          <w:sz w:val="24"/>
          <w:szCs w:val="24"/>
        </w:rPr>
        <w:t>ethidium</w:t>
      </w:r>
      <w:proofErr w:type="spellEnd"/>
      <w:r w:rsidR="00FF7932" w:rsidRPr="00CB3656">
        <w:rPr>
          <w:rFonts w:ascii="ArialMT" w:hAnsi="ArialMT" w:cs="ArialMT"/>
          <w:sz w:val="24"/>
          <w:szCs w:val="24"/>
        </w:rPr>
        <w:t xml:space="preserve"> bromide, a fluorescent dye that binds </w:t>
      </w:r>
      <w:r w:rsidRPr="00CB3656">
        <w:rPr>
          <w:rFonts w:ascii="ArialMT" w:hAnsi="ArialMT" w:cs="ArialMT"/>
          <w:sz w:val="24"/>
          <w:szCs w:val="24"/>
        </w:rPr>
        <w:t>to DNA.  After 15 minutes of staining, a</w:t>
      </w:r>
      <w:r w:rsidR="00FF7932" w:rsidRPr="00CB3656">
        <w:rPr>
          <w:rFonts w:ascii="ArialMT" w:hAnsi="ArialMT" w:cs="ArialMT"/>
          <w:sz w:val="24"/>
          <w:szCs w:val="24"/>
        </w:rPr>
        <w:t xml:space="preserve"> photograph of the stained gel will be taken so that you can visualize and</w:t>
      </w:r>
      <w:r w:rsidRPr="00CB3656">
        <w:rPr>
          <w:rFonts w:ascii="ArialMT" w:hAnsi="ArialMT" w:cs="ArialMT"/>
          <w:sz w:val="24"/>
          <w:szCs w:val="24"/>
        </w:rPr>
        <w:t xml:space="preserve"> </w:t>
      </w:r>
      <w:r w:rsidR="00FF7932" w:rsidRPr="00CB3656">
        <w:rPr>
          <w:rFonts w:ascii="ArialMT" w:hAnsi="ArialMT" w:cs="ArialMT"/>
          <w:sz w:val="24"/>
          <w:szCs w:val="24"/>
        </w:rPr>
        <w:t xml:space="preserve">analyze the DNA bands. </w:t>
      </w:r>
    </w:p>
    <w:p w:rsidR="00AF2C71" w:rsidRPr="00AF2C71" w:rsidRDefault="00AF2C71" w:rsidP="00AF2C71">
      <w:pPr>
        <w:pStyle w:val="ListParagraph"/>
        <w:rPr>
          <w:rFonts w:ascii="ArialMT" w:hAnsi="ArialMT" w:cs="ArialMT"/>
          <w:sz w:val="24"/>
          <w:szCs w:val="24"/>
        </w:rPr>
      </w:pPr>
    </w:p>
    <w:p w:rsidR="00AF2C71" w:rsidRDefault="00AF2C71" w:rsidP="00AF2C71">
      <w:pPr>
        <w:pStyle w:val="ListParagraph"/>
        <w:autoSpaceDE w:val="0"/>
        <w:autoSpaceDN w:val="0"/>
        <w:adjustRightInd w:val="0"/>
        <w:spacing w:after="0" w:line="240" w:lineRule="auto"/>
        <w:rPr>
          <w:rFonts w:ascii="ArialMT" w:hAnsi="ArialMT" w:cs="ArialMT"/>
          <w:sz w:val="24"/>
          <w:szCs w:val="24"/>
        </w:rPr>
      </w:pPr>
    </w:p>
    <w:p w:rsidR="00FF7932" w:rsidRDefault="00FF7932" w:rsidP="00CB3656">
      <w:pPr>
        <w:autoSpaceDE w:val="0"/>
        <w:autoSpaceDN w:val="0"/>
        <w:adjustRightInd w:val="0"/>
        <w:spacing w:after="0" w:line="240" w:lineRule="auto"/>
        <w:rPr>
          <w:rFonts w:ascii="Arial-BoldMT" w:hAnsi="Arial-BoldMT" w:cs="Arial-BoldMT"/>
          <w:b/>
          <w:bCs/>
          <w:sz w:val="24"/>
          <w:szCs w:val="24"/>
        </w:rPr>
      </w:pPr>
      <w:r w:rsidRPr="00CB3656">
        <w:rPr>
          <w:rFonts w:ascii="Arial-BoldMT" w:hAnsi="Arial-BoldMT" w:cs="Arial-BoldMT"/>
          <w:b/>
          <w:bCs/>
          <w:sz w:val="24"/>
          <w:szCs w:val="24"/>
        </w:rPr>
        <w:t>PROCEDURE DAY 3: Electrophoresis Data</w:t>
      </w:r>
    </w:p>
    <w:p w:rsidR="00080690" w:rsidRDefault="00080690" w:rsidP="00CB3656">
      <w:pPr>
        <w:autoSpaceDE w:val="0"/>
        <w:autoSpaceDN w:val="0"/>
        <w:adjustRightInd w:val="0"/>
        <w:spacing w:after="0" w:line="240" w:lineRule="auto"/>
        <w:rPr>
          <w:rFonts w:ascii="Arial-BoldMT" w:hAnsi="Arial-BoldMT" w:cs="Arial-BoldMT"/>
          <w:b/>
          <w:bCs/>
          <w:sz w:val="24"/>
          <w:szCs w:val="24"/>
        </w:rPr>
      </w:pPr>
    </w:p>
    <w:tbl>
      <w:tblPr>
        <w:tblStyle w:val="TableGrid"/>
        <w:tblW w:w="0" w:type="auto"/>
        <w:tblLook w:val="04A0" w:firstRow="1" w:lastRow="0" w:firstColumn="1" w:lastColumn="0" w:noHBand="0" w:noVBand="1"/>
      </w:tblPr>
      <w:tblGrid>
        <w:gridCol w:w="11016"/>
      </w:tblGrid>
      <w:tr w:rsidR="00080690" w:rsidTr="00080690">
        <w:tc>
          <w:tcPr>
            <w:tcW w:w="11016" w:type="dxa"/>
          </w:tcPr>
          <w:p w:rsidR="00080690" w:rsidRDefault="00080690" w:rsidP="00CB3656">
            <w:pPr>
              <w:autoSpaceDE w:val="0"/>
              <w:autoSpaceDN w:val="0"/>
              <w:adjustRightInd w:val="0"/>
              <w:rPr>
                <w:rFonts w:ascii="Arial-BoldMT" w:hAnsi="Arial-BoldMT" w:cs="Arial-BoldMT"/>
                <w:b/>
                <w:bCs/>
                <w:sz w:val="24"/>
                <w:szCs w:val="24"/>
              </w:rPr>
            </w:pPr>
            <w:r>
              <w:rPr>
                <w:rFonts w:ascii="Arial-BoldMT" w:hAnsi="Arial-BoldMT" w:cs="Arial-BoldMT"/>
                <w:b/>
                <w:bCs/>
                <w:sz w:val="24"/>
                <w:szCs w:val="24"/>
              </w:rPr>
              <w:t>Place the photograph of your gel in this space.  To one side, label the contents of each lane.</w:t>
            </w: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p w:rsidR="00080690" w:rsidRDefault="00080690" w:rsidP="00CB3656">
            <w:pPr>
              <w:autoSpaceDE w:val="0"/>
              <w:autoSpaceDN w:val="0"/>
              <w:adjustRightInd w:val="0"/>
              <w:rPr>
                <w:rFonts w:ascii="Arial-BoldMT" w:hAnsi="Arial-BoldMT" w:cs="Arial-BoldMT"/>
                <w:b/>
                <w:bCs/>
                <w:sz w:val="24"/>
                <w:szCs w:val="24"/>
              </w:rPr>
            </w:pPr>
          </w:p>
        </w:tc>
      </w:tr>
    </w:tbl>
    <w:p w:rsidR="00080690" w:rsidRDefault="00080690" w:rsidP="00CB3656">
      <w:pPr>
        <w:autoSpaceDE w:val="0"/>
        <w:autoSpaceDN w:val="0"/>
        <w:adjustRightInd w:val="0"/>
        <w:spacing w:after="0" w:line="240" w:lineRule="auto"/>
        <w:rPr>
          <w:rFonts w:ascii="Arial-BoldMT" w:hAnsi="Arial-BoldMT" w:cs="Arial-BoldMT"/>
          <w:b/>
          <w:bCs/>
          <w:sz w:val="24"/>
          <w:szCs w:val="24"/>
        </w:rPr>
      </w:pPr>
    </w:p>
    <w:p w:rsidR="00C801DF" w:rsidRDefault="00C801DF">
      <w:pPr>
        <w:rPr>
          <w:rFonts w:ascii="Arial-BoldMT" w:hAnsi="Arial-BoldMT" w:cs="Arial-BoldMT"/>
          <w:b/>
          <w:bCs/>
          <w:sz w:val="24"/>
          <w:szCs w:val="24"/>
        </w:rPr>
      </w:pPr>
      <w:r>
        <w:rPr>
          <w:rFonts w:ascii="Arial-BoldMT" w:hAnsi="Arial-BoldMT" w:cs="Arial-BoldMT"/>
          <w:b/>
          <w:bCs/>
          <w:sz w:val="24"/>
          <w:szCs w:val="24"/>
        </w:rPr>
        <w:br w:type="page"/>
      </w:r>
    </w:p>
    <w:p w:rsidR="00080690" w:rsidRDefault="00FF7932" w:rsidP="00FF7932">
      <w:pPr>
        <w:autoSpaceDE w:val="0"/>
        <w:autoSpaceDN w:val="0"/>
        <w:adjustRightInd w:val="0"/>
        <w:spacing w:after="0" w:line="240" w:lineRule="auto"/>
        <w:rPr>
          <w:rFonts w:ascii="ArialMT" w:hAnsi="ArialMT" w:cs="ArialMT"/>
          <w:sz w:val="24"/>
          <w:szCs w:val="24"/>
        </w:rPr>
      </w:pPr>
      <w:r>
        <w:rPr>
          <w:rFonts w:ascii="Arial-BoldMT" w:hAnsi="Arial-BoldMT" w:cs="Arial-BoldMT"/>
          <w:b/>
          <w:bCs/>
          <w:sz w:val="24"/>
          <w:szCs w:val="24"/>
        </w:rPr>
        <w:lastRenderedPageBreak/>
        <w:t xml:space="preserve">Qualitative lab results: </w:t>
      </w:r>
      <w:r w:rsidR="00080690">
        <w:rPr>
          <w:rFonts w:ascii="Arial-BoldMT" w:hAnsi="Arial-BoldMT" w:cs="Arial-BoldMT"/>
          <w:b/>
          <w:bCs/>
          <w:sz w:val="24"/>
          <w:szCs w:val="24"/>
        </w:rPr>
        <w:t xml:space="preserve">Record the results of the class discussion.  </w:t>
      </w:r>
      <w:r>
        <w:rPr>
          <w:rFonts w:ascii="ArialMT" w:hAnsi="ArialMT" w:cs="ArialMT"/>
          <w:sz w:val="24"/>
          <w:szCs w:val="24"/>
        </w:rPr>
        <w:t xml:space="preserve">Which samples contained </w:t>
      </w:r>
      <w:r w:rsidR="00AF2C71">
        <w:rPr>
          <w:rFonts w:ascii="ArialMT" w:hAnsi="ArialMT" w:cs="ArialMT"/>
          <w:sz w:val="24"/>
          <w:szCs w:val="24"/>
        </w:rPr>
        <w:t>Listeria</w:t>
      </w:r>
      <w:r>
        <w:rPr>
          <w:rFonts w:ascii="ArialMT" w:hAnsi="ArialMT" w:cs="ArialMT"/>
          <w:sz w:val="24"/>
          <w:szCs w:val="24"/>
        </w:rPr>
        <w:t xml:space="preserve"> DNA?</w:t>
      </w:r>
    </w:p>
    <w:tbl>
      <w:tblPr>
        <w:tblStyle w:val="TableGrid"/>
        <w:tblW w:w="0" w:type="auto"/>
        <w:tblLook w:val="04A0" w:firstRow="1" w:lastRow="0" w:firstColumn="1" w:lastColumn="0" w:noHBand="0" w:noVBand="1"/>
      </w:tblPr>
      <w:tblGrid>
        <w:gridCol w:w="2282"/>
        <w:gridCol w:w="2288"/>
        <w:gridCol w:w="2059"/>
        <w:gridCol w:w="2328"/>
        <w:gridCol w:w="2059"/>
      </w:tblGrid>
      <w:tr w:rsidR="00080690" w:rsidTr="00080690">
        <w:tc>
          <w:tcPr>
            <w:tcW w:w="2282" w:type="dxa"/>
          </w:tcPr>
          <w:p w:rsidR="00080690" w:rsidRDefault="00080690" w:rsidP="00FF7932">
            <w:pPr>
              <w:autoSpaceDE w:val="0"/>
              <w:autoSpaceDN w:val="0"/>
              <w:adjustRightInd w:val="0"/>
              <w:rPr>
                <w:rFonts w:ascii="ArialMT" w:hAnsi="ArialMT" w:cs="ArialMT"/>
                <w:sz w:val="24"/>
                <w:szCs w:val="24"/>
              </w:rPr>
            </w:pPr>
            <w:r>
              <w:rPr>
                <w:rFonts w:ascii="ArialMT" w:hAnsi="ArialMT" w:cs="ArialMT"/>
                <w:sz w:val="24"/>
                <w:szCs w:val="24"/>
              </w:rPr>
              <w:t>Sample</w:t>
            </w:r>
          </w:p>
        </w:tc>
        <w:tc>
          <w:tcPr>
            <w:tcW w:w="2288" w:type="dxa"/>
          </w:tcPr>
          <w:p w:rsidR="00080690" w:rsidRDefault="00080690" w:rsidP="00080690">
            <w:pPr>
              <w:autoSpaceDE w:val="0"/>
              <w:autoSpaceDN w:val="0"/>
              <w:adjustRightInd w:val="0"/>
              <w:jc w:val="center"/>
              <w:rPr>
                <w:rFonts w:ascii="ArialMT" w:hAnsi="ArialMT" w:cs="ArialMT"/>
                <w:sz w:val="24"/>
                <w:szCs w:val="24"/>
              </w:rPr>
            </w:pPr>
            <w:r>
              <w:rPr>
                <w:rFonts w:ascii="ArialMT" w:hAnsi="ArialMT" w:cs="ArialMT"/>
                <w:sz w:val="24"/>
                <w:szCs w:val="24"/>
              </w:rPr>
              <w:t>Your Group’s Answer</w:t>
            </w:r>
          </w:p>
          <w:p w:rsidR="00080690" w:rsidRDefault="00080690" w:rsidP="00080690">
            <w:pPr>
              <w:autoSpaceDE w:val="0"/>
              <w:autoSpaceDN w:val="0"/>
              <w:adjustRightInd w:val="0"/>
              <w:jc w:val="center"/>
              <w:rPr>
                <w:rFonts w:ascii="ArialMT" w:hAnsi="ArialMT" w:cs="ArialMT"/>
                <w:sz w:val="24"/>
                <w:szCs w:val="24"/>
              </w:rPr>
            </w:pPr>
            <w:r>
              <w:rPr>
                <w:rFonts w:ascii="ArialMT" w:hAnsi="ArialMT" w:cs="ArialMT"/>
                <w:sz w:val="24"/>
                <w:szCs w:val="24"/>
              </w:rPr>
              <w:t>+ or -</w:t>
            </w:r>
          </w:p>
        </w:tc>
        <w:tc>
          <w:tcPr>
            <w:tcW w:w="2059" w:type="dxa"/>
          </w:tcPr>
          <w:p w:rsidR="00080690" w:rsidRDefault="00080690" w:rsidP="00080690">
            <w:pPr>
              <w:autoSpaceDE w:val="0"/>
              <w:autoSpaceDN w:val="0"/>
              <w:adjustRightInd w:val="0"/>
              <w:jc w:val="center"/>
              <w:rPr>
                <w:rFonts w:ascii="ArialMT" w:hAnsi="ArialMT" w:cs="ArialMT"/>
                <w:sz w:val="24"/>
                <w:szCs w:val="24"/>
              </w:rPr>
            </w:pPr>
            <w:r>
              <w:rPr>
                <w:rFonts w:ascii="ArialMT" w:hAnsi="ArialMT" w:cs="ArialMT"/>
                <w:sz w:val="24"/>
                <w:szCs w:val="24"/>
              </w:rPr>
              <w:t xml:space="preserve">Class Answers: How many groups got </w:t>
            </w:r>
            <w:proofErr w:type="gramStart"/>
            <w:r>
              <w:rPr>
                <w:rFonts w:ascii="ArialMT" w:hAnsi="ArialMT" w:cs="ArialMT"/>
                <w:sz w:val="24"/>
                <w:szCs w:val="24"/>
              </w:rPr>
              <w:t>+ ?</w:t>
            </w:r>
            <w:proofErr w:type="gramEnd"/>
          </w:p>
        </w:tc>
        <w:tc>
          <w:tcPr>
            <w:tcW w:w="2328" w:type="dxa"/>
          </w:tcPr>
          <w:p w:rsidR="00080690" w:rsidRDefault="00080690" w:rsidP="00080690">
            <w:pPr>
              <w:autoSpaceDE w:val="0"/>
              <w:autoSpaceDN w:val="0"/>
              <w:adjustRightInd w:val="0"/>
              <w:jc w:val="center"/>
              <w:rPr>
                <w:rFonts w:ascii="ArialMT" w:hAnsi="ArialMT" w:cs="ArialMT"/>
                <w:sz w:val="24"/>
                <w:szCs w:val="24"/>
              </w:rPr>
            </w:pPr>
            <w:r>
              <w:rPr>
                <w:rFonts w:ascii="ArialMT" w:hAnsi="ArialMT" w:cs="ArialMT"/>
                <w:sz w:val="24"/>
                <w:szCs w:val="24"/>
              </w:rPr>
              <w:t>Class Answers: How many groups got - ?</w:t>
            </w:r>
          </w:p>
        </w:tc>
        <w:tc>
          <w:tcPr>
            <w:tcW w:w="2059" w:type="dxa"/>
          </w:tcPr>
          <w:p w:rsidR="00080690" w:rsidRDefault="00080690" w:rsidP="00080690">
            <w:pPr>
              <w:autoSpaceDE w:val="0"/>
              <w:autoSpaceDN w:val="0"/>
              <w:adjustRightInd w:val="0"/>
              <w:jc w:val="center"/>
              <w:rPr>
                <w:rFonts w:ascii="ArialMT" w:hAnsi="ArialMT" w:cs="ArialMT"/>
                <w:sz w:val="24"/>
                <w:szCs w:val="24"/>
              </w:rPr>
            </w:pPr>
            <w:r>
              <w:rPr>
                <w:rFonts w:ascii="ArialMT" w:hAnsi="ArialMT" w:cs="ArialMT"/>
                <w:sz w:val="24"/>
                <w:szCs w:val="24"/>
              </w:rPr>
              <w:t>Correct Answer</w:t>
            </w:r>
          </w:p>
          <w:p w:rsidR="00080690" w:rsidRDefault="00080690" w:rsidP="00080690">
            <w:pPr>
              <w:autoSpaceDE w:val="0"/>
              <w:autoSpaceDN w:val="0"/>
              <w:adjustRightInd w:val="0"/>
              <w:jc w:val="center"/>
              <w:rPr>
                <w:rFonts w:ascii="ArialMT" w:hAnsi="ArialMT" w:cs="ArialMT"/>
                <w:sz w:val="24"/>
                <w:szCs w:val="24"/>
              </w:rPr>
            </w:pPr>
            <w:r>
              <w:rPr>
                <w:rFonts w:ascii="ArialMT" w:hAnsi="ArialMT" w:cs="ArialMT"/>
                <w:sz w:val="24"/>
                <w:szCs w:val="24"/>
              </w:rPr>
              <w:t>+ or -</w:t>
            </w:r>
          </w:p>
        </w:tc>
      </w:tr>
      <w:tr w:rsidR="00080690" w:rsidTr="00080690">
        <w:tc>
          <w:tcPr>
            <w:tcW w:w="2282" w:type="dxa"/>
          </w:tcPr>
          <w:p w:rsidR="00080690" w:rsidRDefault="00080690" w:rsidP="00FF7932">
            <w:pPr>
              <w:autoSpaceDE w:val="0"/>
              <w:autoSpaceDN w:val="0"/>
              <w:adjustRightInd w:val="0"/>
              <w:rPr>
                <w:rFonts w:ascii="ArialMT" w:hAnsi="ArialMT" w:cs="ArialMT"/>
                <w:sz w:val="24"/>
                <w:szCs w:val="24"/>
              </w:rPr>
            </w:pPr>
            <w:r>
              <w:rPr>
                <w:rFonts w:ascii="ArialMT" w:hAnsi="ArialMT" w:cs="ArialMT"/>
                <w:sz w:val="24"/>
                <w:szCs w:val="24"/>
              </w:rPr>
              <w:t>+ control</w:t>
            </w:r>
          </w:p>
          <w:p w:rsidR="00080690" w:rsidRDefault="00080690" w:rsidP="00FF7932">
            <w:pPr>
              <w:autoSpaceDE w:val="0"/>
              <w:autoSpaceDN w:val="0"/>
              <w:adjustRightInd w:val="0"/>
              <w:rPr>
                <w:rFonts w:ascii="ArialMT" w:hAnsi="ArialMT" w:cs="ArialMT"/>
                <w:sz w:val="24"/>
                <w:szCs w:val="24"/>
              </w:rPr>
            </w:pPr>
          </w:p>
        </w:tc>
        <w:tc>
          <w:tcPr>
            <w:tcW w:w="228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c>
          <w:tcPr>
            <w:tcW w:w="232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r>
      <w:tr w:rsidR="00080690" w:rsidTr="00080690">
        <w:tc>
          <w:tcPr>
            <w:tcW w:w="2282" w:type="dxa"/>
          </w:tcPr>
          <w:p w:rsidR="00080690" w:rsidRDefault="00080690" w:rsidP="00080690">
            <w:pPr>
              <w:autoSpaceDE w:val="0"/>
              <w:autoSpaceDN w:val="0"/>
              <w:adjustRightInd w:val="0"/>
              <w:rPr>
                <w:rFonts w:ascii="ArialMT" w:hAnsi="ArialMT" w:cs="ArialMT"/>
                <w:sz w:val="24"/>
                <w:szCs w:val="24"/>
              </w:rPr>
            </w:pPr>
            <w:r>
              <w:rPr>
                <w:rFonts w:ascii="ArialMT" w:hAnsi="ArialMT" w:cs="ArialMT"/>
                <w:sz w:val="24"/>
                <w:szCs w:val="24"/>
              </w:rPr>
              <w:t>-control</w:t>
            </w:r>
          </w:p>
          <w:p w:rsidR="00080690" w:rsidRPr="00080690" w:rsidRDefault="00080690" w:rsidP="00080690">
            <w:pPr>
              <w:autoSpaceDE w:val="0"/>
              <w:autoSpaceDN w:val="0"/>
              <w:adjustRightInd w:val="0"/>
              <w:rPr>
                <w:rFonts w:ascii="ArialMT" w:hAnsi="ArialMT" w:cs="ArialMT"/>
                <w:sz w:val="24"/>
                <w:szCs w:val="24"/>
              </w:rPr>
            </w:pPr>
          </w:p>
        </w:tc>
        <w:tc>
          <w:tcPr>
            <w:tcW w:w="228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c>
          <w:tcPr>
            <w:tcW w:w="232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r>
      <w:tr w:rsidR="00080690" w:rsidTr="00080690">
        <w:tc>
          <w:tcPr>
            <w:tcW w:w="2282" w:type="dxa"/>
          </w:tcPr>
          <w:p w:rsidR="00080690" w:rsidRDefault="00AF2C71" w:rsidP="00FF7932">
            <w:pPr>
              <w:autoSpaceDE w:val="0"/>
              <w:autoSpaceDN w:val="0"/>
              <w:adjustRightInd w:val="0"/>
              <w:rPr>
                <w:rFonts w:ascii="ArialMT" w:hAnsi="ArialMT" w:cs="ArialMT"/>
                <w:sz w:val="24"/>
                <w:szCs w:val="24"/>
              </w:rPr>
            </w:pPr>
            <w:r>
              <w:rPr>
                <w:rFonts w:ascii="ArialMT" w:hAnsi="ArialMT" w:cs="ArialMT"/>
                <w:sz w:val="24"/>
                <w:szCs w:val="24"/>
              </w:rPr>
              <w:t>Cheese</w:t>
            </w:r>
            <w:r w:rsidR="00080690">
              <w:rPr>
                <w:rFonts w:ascii="ArialMT" w:hAnsi="ArialMT" w:cs="ArialMT"/>
                <w:sz w:val="24"/>
                <w:szCs w:val="24"/>
              </w:rPr>
              <w:t xml:space="preserve"> 1</w:t>
            </w:r>
          </w:p>
          <w:p w:rsidR="00080690" w:rsidRDefault="00080690" w:rsidP="00FF7932">
            <w:pPr>
              <w:autoSpaceDE w:val="0"/>
              <w:autoSpaceDN w:val="0"/>
              <w:adjustRightInd w:val="0"/>
              <w:rPr>
                <w:rFonts w:ascii="ArialMT" w:hAnsi="ArialMT" w:cs="ArialMT"/>
                <w:sz w:val="24"/>
                <w:szCs w:val="24"/>
              </w:rPr>
            </w:pPr>
          </w:p>
        </w:tc>
        <w:tc>
          <w:tcPr>
            <w:tcW w:w="228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c>
          <w:tcPr>
            <w:tcW w:w="232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r>
      <w:tr w:rsidR="00080690" w:rsidTr="00080690">
        <w:tc>
          <w:tcPr>
            <w:tcW w:w="2282" w:type="dxa"/>
          </w:tcPr>
          <w:p w:rsidR="00080690" w:rsidRDefault="00AF2C71" w:rsidP="00FF7932">
            <w:pPr>
              <w:autoSpaceDE w:val="0"/>
              <w:autoSpaceDN w:val="0"/>
              <w:adjustRightInd w:val="0"/>
              <w:rPr>
                <w:rFonts w:ascii="ArialMT" w:hAnsi="ArialMT" w:cs="ArialMT"/>
                <w:sz w:val="24"/>
                <w:szCs w:val="24"/>
              </w:rPr>
            </w:pPr>
            <w:r>
              <w:rPr>
                <w:rFonts w:ascii="ArialMT" w:hAnsi="ArialMT" w:cs="ArialMT"/>
                <w:sz w:val="24"/>
                <w:szCs w:val="24"/>
              </w:rPr>
              <w:t>Cheese</w:t>
            </w:r>
            <w:r w:rsidR="00080690">
              <w:rPr>
                <w:rFonts w:ascii="ArialMT" w:hAnsi="ArialMT" w:cs="ArialMT"/>
                <w:sz w:val="24"/>
                <w:szCs w:val="24"/>
              </w:rPr>
              <w:t xml:space="preserve"> 2</w:t>
            </w:r>
          </w:p>
          <w:p w:rsidR="00080690" w:rsidRDefault="00080690" w:rsidP="00FF7932">
            <w:pPr>
              <w:autoSpaceDE w:val="0"/>
              <w:autoSpaceDN w:val="0"/>
              <w:adjustRightInd w:val="0"/>
              <w:rPr>
                <w:rFonts w:ascii="ArialMT" w:hAnsi="ArialMT" w:cs="ArialMT"/>
                <w:sz w:val="24"/>
                <w:szCs w:val="24"/>
              </w:rPr>
            </w:pPr>
          </w:p>
        </w:tc>
        <w:tc>
          <w:tcPr>
            <w:tcW w:w="228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c>
          <w:tcPr>
            <w:tcW w:w="232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r>
      <w:tr w:rsidR="00080690" w:rsidTr="00080690">
        <w:tc>
          <w:tcPr>
            <w:tcW w:w="2282" w:type="dxa"/>
          </w:tcPr>
          <w:p w:rsidR="00080690" w:rsidRDefault="00AF2C71" w:rsidP="00FF7932">
            <w:pPr>
              <w:autoSpaceDE w:val="0"/>
              <w:autoSpaceDN w:val="0"/>
              <w:adjustRightInd w:val="0"/>
              <w:rPr>
                <w:rFonts w:ascii="ArialMT" w:hAnsi="ArialMT" w:cs="ArialMT"/>
                <w:sz w:val="24"/>
                <w:szCs w:val="24"/>
              </w:rPr>
            </w:pPr>
            <w:r>
              <w:rPr>
                <w:rFonts w:ascii="ArialMT" w:hAnsi="ArialMT" w:cs="ArialMT"/>
                <w:sz w:val="24"/>
                <w:szCs w:val="24"/>
              </w:rPr>
              <w:t>Cheese</w:t>
            </w:r>
            <w:r w:rsidR="00080690">
              <w:rPr>
                <w:rFonts w:ascii="ArialMT" w:hAnsi="ArialMT" w:cs="ArialMT"/>
                <w:sz w:val="24"/>
                <w:szCs w:val="24"/>
              </w:rPr>
              <w:t xml:space="preserve"> 3</w:t>
            </w:r>
          </w:p>
          <w:p w:rsidR="00080690" w:rsidRDefault="00080690" w:rsidP="00FF7932">
            <w:pPr>
              <w:autoSpaceDE w:val="0"/>
              <w:autoSpaceDN w:val="0"/>
              <w:adjustRightInd w:val="0"/>
              <w:rPr>
                <w:rFonts w:ascii="ArialMT" w:hAnsi="ArialMT" w:cs="ArialMT"/>
                <w:sz w:val="24"/>
                <w:szCs w:val="24"/>
              </w:rPr>
            </w:pPr>
          </w:p>
        </w:tc>
        <w:tc>
          <w:tcPr>
            <w:tcW w:w="228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c>
          <w:tcPr>
            <w:tcW w:w="2328" w:type="dxa"/>
          </w:tcPr>
          <w:p w:rsidR="00080690" w:rsidRDefault="00080690" w:rsidP="00FF7932">
            <w:pPr>
              <w:autoSpaceDE w:val="0"/>
              <w:autoSpaceDN w:val="0"/>
              <w:adjustRightInd w:val="0"/>
              <w:rPr>
                <w:rFonts w:ascii="ArialMT" w:hAnsi="ArialMT" w:cs="ArialMT"/>
                <w:sz w:val="24"/>
                <w:szCs w:val="24"/>
              </w:rPr>
            </w:pPr>
          </w:p>
        </w:tc>
        <w:tc>
          <w:tcPr>
            <w:tcW w:w="2059" w:type="dxa"/>
          </w:tcPr>
          <w:p w:rsidR="00080690" w:rsidRDefault="00080690" w:rsidP="00FF7932">
            <w:pPr>
              <w:autoSpaceDE w:val="0"/>
              <w:autoSpaceDN w:val="0"/>
              <w:adjustRightInd w:val="0"/>
              <w:rPr>
                <w:rFonts w:ascii="ArialMT" w:hAnsi="ArialMT" w:cs="ArialMT"/>
                <w:sz w:val="24"/>
                <w:szCs w:val="24"/>
              </w:rPr>
            </w:pPr>
          </w:p>
        </w:tc>
      </w:tr>
    </w:tbl>
    <w:p w:rsidR="00080690" w:rsidRDefault="00080690">
      <w:pPr>
        <w:rPr>
          <w:rFonts w:ascii="Arial-BoldMT" w:hAnsi="Arial-BoldMT" w:cs="Arial-BoldMT"/>
          <w:b/>
          <w:bCs/>
          <w:sz w:val="24"/>
          <w:szCs w:val="24"/>
        </w:rPr>
      </w:pPr>
    </w:p>
    <w:p w:rsidR="00FF7932" w:rsidRDefault="00FF7932"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Quantitative data analysis:</w:t>
      </w:r>
    </w:p>
    <w:p w:rsidR="00CB3656" w:rsidRDefault="00CB3656" w:rsidP="00CB3656">
      <w:pPr>
        <w:pStyle w:val="ListParagraph"/>
        <w:numPr>
          <w:ilvl w:val="0"/>
          <w:numId w:val="11"/>
        </w:numPr>
        <w:autoSpaceDE w:val="0"/>
        <w:autoSpaceDN w:val="0"/>
        <w:adjustRightInd w:val="0"/>
        <w:spacing w:after="0" w:line="240" w:lineRule="auto"/>
        <w:rPr>
          <w:rFonts w:ascii="ArialMT" w:hAnsi="ArialMT" w:cs="ArialMT"/>
          <w:sz w:val="24"/>
          <w:szCs w:val="24"/>
        </w:rPr>
      </w:pPr>
      <w:r w:rsidRPr="00080690">
        <w:rPr>
          <w:rFonts w:ascii="ArialMT" w:hAnsi="ArialMT" w:cs="ArialMT"/>
          <w:sz w:val="24"/>
          <w:szCs w:val="24"/>
        </w:rPr>
        <w:t>You can use the DNA ladder to determine the size of the</w:t>
      </w:r>
      <w:r w:rsidR="00080690" w:rsidRPr="00080690">
        <w:rPr>
          <w:rFonts w:ascii="ArialMT" w:hAnsi="ArialMT" w:cs="ArialMT"/>
          <w:sz w:val="24"/>
          <w:szCs w:val="24"/>
        </w:rPr>
        <w:t xml:space="preserve"> </w:t>
      </w:r>
      <w:r w:rsidRPr="00080690">
        <w:rPr>
          <w:rFonts w:ascii="ArialMT" w:hAnsi="ArialMT" w:cs="ArialMT"/>
          <w:sz w:val="24"/>
          <w:szCs w:val="24"/>
        </w:rPr>
        <w:t>fragments in your sample. The positive control serves as a basis for comparison to the</w:t>
      </w:r>
      <w:r w:rsidR="00080690" w:rsidRPr="00080690">
        <w:rPr>
          <w:rFonts w:ascii="ArialMT" w:hAnsi="ArialMT" w:cs="ArialMT"/>
          <w:sz w:val="24"/>
          <w:szCs w:val="24"/>
        </w:rPr>
        <w:t xml:space="preserve"> </w:t>
      </w:r>
      <w:r w:rsidR="00080690">
        <w:rPr>
          <w:rFonts w:ascii="ArialMT" w:hAnsi="ArialMT" w:cs="ArialMT"/>
          <w:sz w:val="24"/>
          <w:szCs w:val="24"/>
        </w:rPr>
        <w:t>beef</w:t>
      </w:r>
      <w:r w:rsidRPr="00080690">
        <w:rPr>
          <w:rFonts w:ascii="ArialMT" w:hAnsi="ArialMT" w:cs="ArialMT"/>
          <w:sz w:val="24"/>
          <w:szCs w:val="24"/>
        </w:rPr>
        <w:t xml:space="preserve"> samples; those that test positive for the </w:t>
      </w:r>
      <w:r w:rsidR="00080690">
        <w:rPr>
          <w:rFonts w:ascii="ArialMT" w:hAnsi="ArialMT" w:cs="ArialMT"/>
          <w:sz w:val="24"/>
          <w:szCs w:val="24"/>
        </w:rPr>
        <w:t>horse</w:t>
      </w:r>
      <w:r w:rsidRPr="00080690">
        <w:rPr>
          <w:rFonts w:ascii="ArialMT" w:hAnsi="ArialMT" w:cs="ArialMT"/>
          <w:sz w:val="24"/>
          <w:szCs w:val="24"/>
        </w:rPr>
        <w:t xml:space="preserve"> gene sequence will show the same</w:t>
      </w:r>
      <w:r w:rsidR="00080690" w:rsidRPr="00080690">
        <w:rPr>
          <w:rFonts w:ascii="ArialMT" w:hAnsi="ArialMT" w:cs="ArialMT"/>
          <w:sz w:val="24"/>
          <w:szCs w:val="24"/>
        </w:rPr>
        <w:t xml:space="preserve"> </w:t>
      </w:r>
      <w:r w:rsidRPr="00080690">
        <w:rPr>
          <w:rFonts w:ascii="ArialMT" w:hAnsi="ArialMT" w:cs="ArialMT"/>
          <w:sz w:val="24"/>
          <w:szCs w:val="24"/>
        </w:rPr>
        <w:t>band pattern.</w:t>
      </w:r>
    </w:p>
    <w:p w:rsidR="00080690" w:rsidRDefault="00080690" w:rsidP="00080690">
      <w:pPr>
        <w:pStyle w:val="ListParagraph"/>
        <w:autoSpaceDE w:val="0"/>
        <w:autoSpaceDN w:val="0"/>
        <w:adjustRightInd w:val="0"/>
        <w:spacing w:after="0" w:line="240" w:lineRule="auto"/>
        <w:rPr>
          <w:rFonts w:ascii="ArialMT" w:hAnsi="ArialMT" w:cs="ArialMT"/>
          <w:sz w:val="24"/>
          <w:szCs w:val="24"/>
        </w:rPr>
      </w:pPr>
    </w:p>
    <w:p w:rsidR="00FF7932" w:rsidRPr="00080690" w:rsidRDefault="00FF7932" w:rsidP="00FF7932">
      <w:pPr>
        <w:pStyle w:val="ListParagraph"/>
        <w:numPr>
          <w:ilvl w:val="0"/>
          <w:numId w:val="11"/>
        </w:numPr>
        <w:autoSpaceDE w:val="0"/>
        <w:autoSpaceDN w:val="0"/>
        <w:adjustRightInd w:val="0"/>
        <w:spacing w:after="0" w:line="240" w:lineRule="auto"/>
        <w:rPr>
          <w:rFonts w:ascii="ArialMT" w:hAnsi="ArialMT" w:cs="ArialMT"/>
          <w:sz w:val="24"/>
          <w:szCs w:val="24"/>
        </w:rPr>
      </w:pPr>
      <w:r w:rsidRPr="00080690">
        <w:rPr>
          <w:rFonts w:ascii="ArialMT" w:hAnsi="ArialMT" w:cs="ArialMT"/>
          <w:sz w:val="24"/>
          <w:szCs w:val="24"/>
        </w:rPr>
        <w:t>You will use the known fragment sizes contained in your reference ladder to determine the size</w:t>
      </w:r>
      <w:r w:rsidR="00080690" w:rsidRPr="00080690">
        <w:rPr>
          <w:rFonts w:ascii="ArialMT" w:hAnsi="ArialMT" w:cs="ArialMT"/>
          <w:sz w:val="24"/>
          <w:szCs w:val="24"/>
        </w:rPr>
        <w:t xml:space="preserve"> </w:t>
      </w:r>
      <w:r w:rsidRPr="00080690">
        <w:rPr>
          <w:rFonts w:ascii="ArialMT" w:hAnsi="ArialMT" w:cs="ArialMT"/>
          <w:sz w:val="24"/>
          <w:szCs w:val="24"/>
        </w:rPr>
        <w:t xml:space="preserve">of the </w:t>
      </w:r>
      <w:r w:rsidR="00080690" w:rsidRPr="00080690">
        <w:rPr>
          <w:rFonts w:ascii="ArialMT" w:hAnsi="ArialMT" w:cs="ArialMT"/>
          <w:sz w:val="24"/>
          <w:szCs w:val="24"/>
        </w:rPr>
        <w:t>horse</w:t>
      </w:r>
      <w:r w:rsidRPr="00080690">
        <w:rPr>
          <w:rFonts w:ascii="ArialMT" w:hAnsi="ArialMT" w:cs="ArialMT"/>
          <w:sz w:val="24"/>
          <w:szCs w:val="24"/>
        </w:rPr>
        <w:t xml:space="preserve"> DNA fragment.</w:t>
      </w:r>
      <w:r w:rsidR="00080690" w:rsidRPr="00080690">
        <w:rPr>
          <w:rFonts w:ascii="ArialMT" w:hAnsi="ArialMT" w:cs="ArialMT"/>
          <w:sz w:val="24"/>
          <w:szCs w:val="24"/>
        </w:rPr>
        <w:t xml:space="preserve"> </w:t>
      </w:r>
      <w:r w:rsidRPr="00080690">
        <w:rPr>
          <w:rFonts w:ascii="ArialMT" w:hAnsi="ArialMT" w:cs="ArialMT"/>
          <w:sz w:val="24"/>
          <w:szCs w:val="24"/>
        </w:rPr>
        <w:t xml:space="preserve"> Instructions for this technique are found in the lab manual</w:t>
      </w:r>
      <w:r w:rsidR="00080690" w:rsidRPr="00080690">
        <w:rPr>
          <w:rFonts w:ascii="ArialMT" w:hAnsi="ArialMT" w:cs="ArialMT"/>
          <w:sz w:val="24"/>
          <w:szCs w:val="24"/>
        </w:rPr>
        <w:t xml:space="preserve"> </w:t>
      </w:r>
      <w:r w:rsidRPr="00080690">
        <w:rPr>
          <w:rFonts w:ascii="ArialMT" w:hAnsi="ArialMT" w:cs="ArialMT"/>
          <w:sz w:val="24"/>
          <w:szCs w:val="24"/>
        </w:rPr>
        <w:t xml:space="preserve">(“Analyzing DNA Samples on an </w:t>
      </w:r>
      <w:proofErr w:type="spellStart"/>
      <w:r w:rsidRPr="00080690">
        <w:rPr>
          <w:rFonts w:ascii="ArialMT" w:hAnsi="ArialMT" w:cs="ArialMT"/>
          <w:sz w:val="24"/>
          <w:szCs w:val="24"/>
        </w:rPr>
        <w:t>Agarose</w:t>
      </w:r>
      <w:proofErr w:type="spellEnd"/>
      <w:r w:rsidRPr="00080690">
        <w:rPr>
          <w:rFonts w:ascii="ArialMT" w:hAnsi="ArialMT" w:cs="ArialMT"/>
          <w:sz w:val="24"/>
          <w:szCs w:val="24"/>
        </w:rPr>
        <w:t xml:space="preserve"> Gel”). </w:t>
      </w:r>
      <w:r w:rsidR="00080690">
        <w:rPr>
          <w:rFonts w:ascii="ArialMT" w:hAnsi="ArialMT" w:cs="ArialMT"/>
          <w:sz w:val="24"/>
          <w:szCs w:val="24"/>
        </w:rPr>
        <w:t xml:space="preserve">  Measure the distance migrated by the bands in the reference standard.  Make a graph of the reference standard, using the enclosed semi-log graph paper.  Then, measure the distances migrated by the bands in the beef samples.  Determine the number of base pairs in the beef samples by comparing them to the reference </w:t>
      </w:r>
      <w:r w:rsidR="009D0AD0">
        <w:rPr>
          <w:rFonts w:ascii="ArialMT" w:hAnsi="ArialMT" w:cs="ArialMT"/>
          <w:sz w:val="24"/>
          <w:szCs w:val="24"/>
        </w:rPr>
        <w:t xml:space="preserve">standard </w:t>
      </w:r>
      <w:r w:rsidR="00080690">
        <w:rPr>
          <w:rFonts w:ascii="ArialMT" w:hAnsi="ArialMT" w:cs="ArialMT"/>
          <w:sz w:val="24"/>
          <w:szCs w:val="24"/>
        </w:rPr>
        <w:t xml:space="preserve">graph.  </w:t>
      </w:r>
      <w:r w:rsidRPr="00080690">
        <w:rPr>
          <w:rFonts w:ascii="ArialMT" w:hAnsi="ArialMT" w:cs="ArialMT"/>
          <w:sz w:val="24"/>
          <w:szCs w:val="24"/>
        </w:rPr>
        <w:t xml:space="preserve"> </w:t>
      </w:r>
    </w:p>
    <w:p w:rsidR="00080690" w:rsidRDefault="00080690" w:rsidP="00FF7932">
      <w:pPr>
        <w:autoSpaceDE w:val="0"/>
        <w:autoSpaceDN w:val="0"/>
        <w:adjustRightInd w:val="0"/>
        <w:spacing w:after="0" w:line="240" w:lineRule="auto"/>
        <w:rPr>
          <w:rFonts w:ascii="ArialMT" w:hAnsi="ArialMT" w:cs="ArialMT"/>
          <w:sz w:val="24"/>
          <w:szCs w:val="24"/>
        </w:rPr>
      </w:pPr>
    </w:p>
    <w:tbl>
      <w:tblPr>
        <w:tblStyle w:val="TableGrid"/>
        <w:tblW w:w="0" w:type="auto"/>
        <w:tblInd w:w="828" w:type="dxa"/>
        <w:tblLook w:val="04A0" w:firstRow="1" w:lastRow="0" w:firstColumn="1" w:lastColumn="0" w:noHBand="0" w:noVBand="1"/>
      </w:tblPr>
      <w:tblGrid>
        <w:gridCol w:w="1440"/>
        <w:gridCol w:w="3060"/>
        <w:gridCol w:w="1710"/>
        <w:gridCol w:w="2160"/>
        <w:gridCol w:w="1818"/>
      </w:tblGrid>
      <w:tr w:rsidR="009D0AD0" w:rsidTr="00AF2C71">
        <w:tc>
          <w:tcPr>
            <w:tcW w:w="1440" w:type="dxa"/>
          </w:tcPr>
          <w:p w:rsidR="009D0AD0" w:rsidRPr="009D0AD0" w:rsidRDefault="009D0AD0">
            <w:pPr>
              <w:rPr>
                <w:rFonts w:ascii="Arial-BoldMT" w:hAnsi="Arial-BoldMT" w:cs="Arial-BoldMT"/>
                <w:b/>
                <w:bCs/>
                <w:sz w:val="20"/>
                <w:szCs w:val="20"/>
              </w:rPr>
            </w:pPr>
            <w:r>
              <w:rPr>
                <w:rFonts w:ascii="Arial-BoldMT" w:hAnsi="Arial-BoldMT" w:cs="Arial-BoldMT"/>
                <w:b/>
                <w:bCs/>
                <w:sz w:val="24"/>
                <w:szCs w:val="24"/>
              </w:rPr>
              <w:br w:type="page"/>
            </w:r>
            <w:r w:rsidRPr="009D0AD0">
              <w:rPr>
                <w:rFonts w:ascii="Arial-BoldMT" w:hAnsi="Arial-BoldMT" w:cs="Arial-BoldMT"/>
                <w:b/>
                <w:bCs/>
                <w:sz w:val="20"/>
                <w:szCs w:val="20"/>
              </w:rPr>
              <w:t>Reference Ladder</w:t>
            </w:r>
          </w:p>
          <w:p w:rsidR="009D0AD0" w:rsidRDefault="009D0AD0">
            <w:pPr>
              <w:rPr>
                <w:rFonts w:ascii="Arial-BoldMT" w:hAnsi="Arial-BoldMT" w:cs="Arial-BoldMT"/>
                <w:b/>
                <w:bCs/>
                <w:sz w:val="24"/>
                <w:szCs w:val="24"/>
              </w:rPr>
            </w:pPr>
            <w:r w:rsidRPr="009D0AD0">
              <w:rPr>
                <w:rFonts w:ascii="Arial-BoldMT" w:hAnsi="Arial-BoldMT" w:cs="Arial-BoldMT"/>
                <w:b/>
                <w:bCs/>
                <w:sz w:val="20"/>
                <w:szCs w:val="20"/>
              </w:rPr>
              <w:t>Base pairs</w:t>
            </w:r>
          </w:p>
        </w:tc>
        <w:tc>
          <w:tcPr>
            <w:tcW w:w="3060" w:type="dxa"/>
          </w:tcPr>
          <w:p w:rsidR="009D0AD0" w:rsidRPr="009D0AD0" w:rsidRDefault="009D0AD0" w:rsidP="009D0AD0">
            <w:pPr>
              <w:jc w:val="center"/>
              <w:rPr>
                <w:rFonts w:ascii="Arial-BoldMT" w:hAnsi="Arial-BoldMT" w:cs="Arial-BoldMT"/>
                <w:b/>
                <w:bCs/>
                <w:sz w:val="20"/>
                <w:szCs w:val="20"/>
              </w:rPr>
            </w:pPr>
            <w:r w:rsidRPr="009D0AD0">
              <w:rPr>
                <w:rFonts w:ascii="Arial-BoldMT" w:hAnsi="Arial-BoldMT" w:cs="Arial-BoldMT"/>
                <w:b/>
                <w:bCs/>
                <w:sz w:val="20"/>
                <w:szCs w:val="20"/>
              </w:rPr>
              <w:t>Reference ladder distance migrated (mm)</w:t>
            </w:r>
          </w:p>
        </w:tc>
        <w:tc>
          <w:tcPr>
            <w:tcW w:w="1710" w:type="dxa"/>
          </w:tcPr>
          <w:p w:rsidR="009D0AD0" w:rsidRPr="009D0AD0" w:rsidRDefault="009D0AD0" w:rsidP="009D0AD0">
            <w:pPr>
              <w:jc w:val="center"/>
              <w:rPr>
                <w:rFonts w:ascii="Arial-BoldMT" w:hAnsi="Arial-BoldMT" w:cs="Arial-BoldMT"/>
                <w:b/>
                <w:bCs/>
                <w:sz w:val="20"/>
                <w:szCs w:val="20"/>
              </w:rPr>
            </w:pPr>
            <w:r w:rsidRPr="009D0AD0">
              <w:rPr>
                <w:rFonts w:ascii="Arial-BoldMT" w:hAnsi="Arial-BoldMT" w:cs="Arial-BoldMT"/>
                <w:b/>
                <w:bCs/>
                <w:sz w:val="20"/>
                <w:szCs w:val="20"/>
              </w:rPr>
              <w:t>Sample</w:t>
            </w:r>
          </w:p>
        </w:tc>
        <w:tc>
          <w:tcPr>
            <w:tcW w:w="2160" w:type="dxa"/>
          </w:tcPr>
          <w:p w:rsidR="009D0AD0" w:rsidRPr="009D0AD0" w:rsidRDefault="009D0AD0" w:rsidP="009D0AD0">
            <w:pPr>
              <w:jc w:val="center"/>
              <w:rPr>
                <w:rFonts w:ascii="Arial-BoldMT" w:hAnsi="Arial-BoldMT" w:cs="Arial-BoldMT"/>
                <w:b/>
                <w:bCs/>
                <w:sz w:val="20"/>
                <w:szCs w:val="20"/>
              </w:rPr>
            </w:pPr>
            <w:r w:rsidRPr="009D0AD0">
              <w:rPr>
                <w:rFonts w:ascii="Arial-BoldMT" w:hAnsi="Arial-BoldMT" w:cs="Arial-BoldMT"/>
                <w:b/>
                <w:bCs/>
                <w:sz w:val="20"/>
                <w:szCs w:val="20"/>
              </w:rPr>
              <w:t>distance migrated (mm)</w:t>
            </w:r>
          </w:p>
        </w:tc>
        <w:tc>
          <w:tcPr>
            <w:tcW w:w="1818" w:type="dxa"/>
          </w:tcPr>
          <w:p w:rsidR="009D0AD0" w:rsidRPr="009D0AD0" w:rsidRDefault="009D0AD0" w:rsidP="009D0AD0">
            <w:pPr>
              <w:jc w:val="center"/>
              <w:rPr>
                <w:rFonts w:ascii="Arial-BoldMT" w:hAnsi="Arial-BoldMT" w:cs="Arial-BoldMT"/>
                <w:b/>
                <w:bCs/>
                <w:sz w:val="20"/>
                <w:szCs w:val="20"/>
              </w:rPr>
            </w:pPr>
            <w:r>
              <w:rPr>
                <w:rFonts w:ascii="Arial-BoldMT" w:hAnsi="Arial-BoldMT" w:cs="Arial-BoldMT"/>
                <w:b/>
                <w:bCs/>
                <w:sz w:val="20"/>
                <w:szCs w:val="20"/>
              </w:rPr>
              <w:t># of base pairs</w:t>
            </w: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1000</w:t>
            </w:r>
          </w:p>
          <w:p w:rsidR="009D0AD0" w:rsidRPr="00AF2C71" w:rsidRDefault="009D0AD0">
            <w:pPr>
              <w:rPr>
                <w:rFonts w:ascii="Arial-BoldMT" w:hAnsi="Arial-BoldMT" w:cs="Arial-BoldMT"/>
                <w:b/>
                <w:bCs/>
              </w:rPr>
            </w:pPr>
          </w:p>
        </w:tc>
        <w:tc>
          <w:tcPr>
            <w:tcW w:w="3060" w:type="dxa"/>
          </w:tcPr>
          <w:p w:rsidR="009D0AD0" w:rsidRPr="00AF2C71" w:rsidRDefault="009D0AD0">
            <w:pPr>
              <w:rPr>
                <w:rFonts w:ascii="Arial-BoldMT" w:hAnsi="Arial-BoldMT" w:cs="Arial-BoldMT"/>
                <w:b/>
                <w:bCs/>
              </w:rPr>
            </w:pPr>
          </w:p>
        </w:tc>
        <w:tc>
          <w:tcPr>
            <w:tcW w:w="1710" w:type="dxa"/>
          </w:tcPr>
          <w:p w:rsidR="009D0AD0" w:rsidRDefault="009D0AD0">
            <w:pPr>
              <w:rPr>
                <w:rFonts w:ascii="Arial-BoldMT" w:hAnsi="Arial-BoldMT" w:cs="Arial-BoldMT"/>
                <w:b/>
                <w:bCs/>
                <w:sz w:val="24"/>
                <w:szCs w:val="24"/>
              </w:rPr>
            </w:pPr>
            <w:r>
              <w:rPr>
                <w:rFonts w:ascii="Arial-BoldMT" w:hAnsi="Arial-BoldMT" w:cs="Arial-BoldMT"/>
                <w:b/>
                <w:bCs/>
                <w:sz w:val="24"/>
                <w:szCs w:val="24"/>
              </w:rPr>
              <w:t>+ control</w:t>
            </w:r>
          </w:p>
        </w:tc>
        <w:tc>
          <w:tcPr>
            <w:tcW w:w="2160" w:type="dxa"/>
          </w:tcPr>
          <w:p w:rsidR="009D0AD0" w:rsidRDefault="009D0AD0">
            <w:pPr>
              <w:rPr>
                <w:rFonts w:ascii="Arial-BoldMT" w:hAnsi="Arial-BoldMT" w:cs="Arial-BoldMT"/>
                <w:b/>
                <w:bCs/>
                <w:sz w:val="24"/>
                <w:szCs w:val="24"/>
              </w:rPr>
            </w:pPr>
          </w:p>
        </w:tc>
        <w:tc>
          <w:tcPr>
            <w:tcW w:w="1818" w:type="dxa"/>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900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1710" w:type="dxa"/>
          </w:tcPr>
          <w:p w:rsidR="009D0AD0" w:rsidRDefault="009D0AD0">
            <w:pPr>
              <w:rPr>
                <w:rFonts w:ascii="Arial-BoldMT" w:hAnsi="Arial-BoldMT" w:cs="Arial-BoldMT"/>
                <w:b/>
                <w:bCs/>
                <w:sz w:val="24"/>
                <w:szCs w:val="24"/>
              </w:rPr>
            </w:pPr>
            <w:r>
              <w:rPr>
                <w:rFonts w:ascii="Arial-BoldMT" w:hAnsi="Arial-BoldMT" w:cs="Arial-BoldMT"/>
                <w:b/>
                <w:bCs/>
                <w:sz w:val="24"/>
                <w:szCs w:val="24"/>
              </w:rPr>
              <w:t>-control</w:t>
            </w:r>
          </w:p>
        </w:tc>
        <w:tc>
          <w:tcPr>
            <w:tcW w:w="2160" w:type="dxa"/>
          </w:tcPr>
          <w:p w:rsidR="009D0AD0" w:rsidRDefault="009D0AD0">
            <w:pPr>
              <w:rPr>
                <w:rFonts w:ascii="Arial-BoldMT" w:hAnsi="Arial-BoldMT" w:cs="Arial-BoldMT"/>
                <w:b/>
                <w:bCs/>
                <w:sz w:val="24"/>
                <w:szCs w:val="24"/>
              </w:rPr>
            </w:pPr>
          </w:p>
        </w:tc>
        <w:tc>
          <w:tcPr>
            <w:tcW w:w="1818" w:type="dxa"/>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800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1710" w:type="dxa"/>
          </w:tcPr>
          <w:p w:rsidR="009D0AD0" w:rsidRDefault="00AF2C71">
            <w:pPr>
              <w:rPr>
                <w:rFonts w:ascii="Arial-BoldMT" w:hAnsi="Arial-BoldMT" w:cs="Arial-BoldMT"/>
                <w:b/>
                <w:bCs/>
                <w:sz w:val="24"/>
                <w:szCs w:val="24"/>
              </w:rPr>
            </w:pPr>
            <w:r>
              <w:rPr>
                <w:rFonts w:ascii="Arial-BoldMT" w:hAnsi="Arial-BoldMT" w:cs="Arial-BoldMT"/>
                <w:b/>
                <w:bCs/>
                <w:sz w:val="24"/>
                <w:szCs w:val="24"/>
              </w:rPr>
              <w:t>Cheese</w:t>
            </w:r>
            <w:r w:rsidR="009D0AD0">
              <w:rPr>
                <w:rFonts w:ascii="Arial-BoldMT" w:hAnsi="Arial-BoldMT" w:cs="Arial-BoldMT"/>
                <w:b/>
                <w:bCs/>
                <w:sz w:val="24"/>
                <w:szCs w:val="24"/>
              </w:rPr>
              <w:t xml:space="preserve"> 1</w:t>
            </w:r>
          </w:p>
        </w:tc>
        <w:tc>
          <w:tcPr>
            <w:tcW w:w="2160" w:type="dxa"/>
          </w:tcPr>
          <w:p w:rsidR="009D0AD0" w:rsidRDefault="009D0AD0">
            <w:pPr>
              <w:rPr>
                <w:rFonts w:ascii="Arial-BoldMT" w:hAnsi="Arial-BoldMT" w:cs="Arial-BoldMT"/>
                <w:b/>
                <w:bCs/>
                <w:sz w:val="24"/>
                <w:szCs w:val="24"/>
              </w:rPr>
            </w:pPr>
          </w:p>
        </w:tc>
        <w:tc>
          <w:tcPr>
            <w:tcW w:w="1818" w:type="dxa"/>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700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1710" w:type="dxa"/>
          </w:tcPr>
          <w:p w:rsidR="009D0AD0" w:rsidRDefault="00AF2C71">
            <w:pPr>
              <w:rPr>
                <w:rFonts w:ascii="Arial-BoldMT" w:hAnsi="Arial-BoldMT" w:cs="Arial-BoldMT"/>
                <w:b/>
                <w:bCs/>
                <w:sz w:val="24"/>
                <w:szCs w:val="24"/>
              </w:rPr>
            </w:pPr>
            <w:r>
              <w:rPr>
                <w:rFonts w:ascii="Arial-BoldMT" w:hAnsi="Arial-BoldMT" w:cs="Arial-BoldMT"/>
                <w:b/>
                <w:bCs/>
                <w:sz w:val="24"/>
                <w:szCs w:val="24"/>
              </w:rPr>
              <w:t>Cheese</w:t>
            </w:r>
            <w:r w:rsidR="009D0AD0">
              <w:rPr>
                <w:rFonts w:ascii="Arial-BoldMT" w:hAnsi="Arial-BoldMT" w:cs="Arial-BoldMT"/>
                <w:b/>
                <w:bCs/>
                <w:sz w:val="24"/>
                <w:szCs w:val="24"/>
              </w:rPr>
              <w:t xml:space="preserve"> 2</w:t>
            </w:r>
          </w:p>
        </w:tc>
        <w:tc>
          <w:tcPr>
            <w:tcW w:w="2160" w:type="dxa"/>
          </w:tcPr>
          <w:p w:rsidR="009D0AD0" w:rsidRDefault="009D0AD0">
            <w:pPr>
              <w:rPr>
                <w:rFonts w:ascii="Arial-BoldMT" w:hAnsi="Arial-BoldMT" w:cs="Arial-BoldMT"/>
                <w:b/>
                <w:bCs/>
                <w:sz w:val="24"/>
                <w:szCs w:val="24"/>
              </w:rPr>
            </w:pPr>
          </w:p>
        </w:tc>
        <w:tc>
          <w:tcPr>
            <w:tcW w:w="1818" w:type="dxa"/>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600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1710" w:type="dxa"/>
            <w:tcBorders>
              <w:bottom w:val="single" w:sz="4" w:space="0" w:color="auto"/>
            </w:tcBorders>
          </w:tcPr>
          <w:p w:rsidR="009D0AD0" w:rsidRDefault="00AF2C71">
            <w:pPr>
              <w:rPr>
                <w:rFonts w:ascii="Arial-BoldMT" w:hAnsi="Arial-BoldMT" w:cs="Arial-BoldMT"/>
                <w:b/>
                <w:bCs/>
                <w:sz w:val="24"/>
                <w:szCs w:val="24"/>
              </w:rPr>
            </w:pPr>
            <w:r>
              <w:rPr>
                <w:rFonts w:ascii="Arial-BoldMT" w:hAnsi="Arial-BoldMT" w:cs="Arial-BoldMT"/>
                <w:b/>
                <w:bCs/>
                <w:sz w:val="24"/>
                <w:szCs w:val="24"/>
              </w:rPr>
              <w:t>Cheese</w:t>
            </w:r>
            <w:r w:rsidR="009D0AD0">
              <w:rPr>
                <w:rFonts w:ascii="Arial-BoldMT" w:hAnsi="Arial-BoldMT" w:cs="Arial-BoldMT"/>
                <w:b/>
                <w:bCs/>
                <w:sz w:val="24"/>
                <w:szCs w:val="24"/>
              </w:rPr>
              <w:t xml:space="preserve"> 3</w:t>
            </w:r>
          </w:p>
        </w:tc>
        <w:tc>
          <w:tcPr>
            <w:tcW w:w="2160" w:type="dxa"/>
            <w:tcBorders>
              <w:bottom w:val="single" w:sz="4" w:space="0" w:color="auto"/>
            </w:tcBorders>
          </w:tcPr>
          <w:p w:rsidR="009D0AD0" w:rsidRDefault="009D0AD0">
            <w:pPr>
              <w:rPr>
                <w:rFonts w:ascii="Arial-BoldMT" w:hAnsi="Arial-BoldMT" w:cs="Arial-BoldMT"/>
                <w:b/>
                <w:bCs/>
                <w:sz w:val="24"/>
                <w:szCs w:val="24"/>
              </w:rPr>
            </w:pPr>
          </w:p>
        </w:tc>
        <w:tc>
          <w:tcPr>
            <w:tcW w:w="1818" w:type="dxa"/>
            <w:tcBorders>
              <w:bottom w:val="single" w:sz="4" w:space="0" w:color="auto"/>
            </w:tcBorders>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500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5688" w:type="dxa"/>
            <w:gridSpan w:val="3"/>
            <w:vMerge w:val="restart"/>
            <w:tcBorders>
              <w:bottom w:val="nil"/>
              <w:right w:val="nil"/>
            </w:tcBorders>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400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5688" w:type="dxa"/>
            <w:gridSpan w:val="3"/>
            <w:vMerge/>
            <w:tcBorders>
              <w:bottom w:val="nil"/>
              <w:right w:val="nil"/>
            </w:tcBorders>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300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5688" w:type="dxa"/>
            <w:gridSpan w:val="3"/>
            <w:vMerge/>
            <w:tcBorders>
              <w:bottom w:val="nil"/>
              <w:right w:val="nil"/>
            </w:tcBorders>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200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5688" w:type="dxa"/>
            <w:gridSpan w:val="3"/>
            <w:vMerge/>
            <w:tcBorders>
              <w:bottom w:val="nil"/>
              <w:right w:val="nil"/>
            </w:tcBorders>
          </w:tcPr>
          <w:p w:rsidR="009D0AD0" w:rsidRDefault="009D0AD0">
            <w:pPr>
              <w:rPr>
                <w:rFonts w:ascii="Arial-BoldMT" w:hAnsi="Arial-BoldMT" w:cs="Arial-BoldMT"/>
                <w:b/>
                <w:bCs/>
                <w:sz w:val="24"/>
                <w:szCs w:val="24"/>
              </w:rPr>
            </w:pPr>
          </w:p>
        </w:tc>
      </w:tr>
      <w:tr w:rsidR="009D0AD0" w:rsidTr="00AF2C71">
        <w:tc>
          <w:tcPr>
            <w:tcW w:w="1440" w:type="dxa"/>
          </w:tcPr>
          <w:p w:rsidR="009D0AD0" w:rsidRPr="00AF2C71" w:rsidRDefault="009D0AD0">
            <w:pPr>
              <w:rPr>
                <w:rFonts w:ascii="Arial-BoldMT" w:hAnsi="Arial-BoldMT" w:cs="Arial-BoldMT"/>
                <w:b/>
                <w:bCs/>
              </w:rPr>
            </w:pPr>
            <w:r w:rsidRPr="00AF2C71">
              <w:rPr>
                <w:rFonts w:ascii="Arial-BoldMT" w:hAnsi="Arial-BoldMT" w:cs="Arial-BoldMT"/>
                <w:b/>
                <w:bCs/>
              </w:rPr>
              <w:t>100</w:t>
            </w:r>
          </w:p>
        </w:tc>
        <w:tc>
          <w:tcPr>
            <w:tcW w:w="3060" w:type="dxa"/>
          </w:tcPr>
          <w:p w:rsidR="009D0AD0" w:rsidRPr="00AF2C71" w:rsidRDefault="009D0AD0">
            <w:pPr>
              <w:rPr>
                <w:rFonts w:ascii="Arial-BoldMT" w:hAnsi="Arial-BoldMT" w:cs="Arial-BoldMT"/>
                <w:b/>
                <w:bCs/>
              </w:rPr>
            </w:pPr>
          </w:p>
          <w:p w:rsidR="009D0AD0" w:rsidRPr="00AF2C71" w:rsidRDefault="009D0AD0">
            <w:pPr>
              <w:rPr>
                <w:rFonts w:ascii="Arial-BoldMT" w:hAnsi="Arial-BoldMT" w:cs="Arial-BoldMT"/>
                <w:b/>
                <w:bCs/>
              </w:rPr>
            </w:pPr>
          </w:p>
        </w:tc>
        <w:tc>
          <w:tcPr>
            <w:tcW w:w="5688" w:type="dxa"/>
            <w:gridSpan w:val="3"/>
            <w:vMerge/>
            <w:tcBorders>
              <w:bottom w:val="nil"/>
              <w:right w:val="nil"/>
            </w:tcBorders>
          </w:tcPr>
          <w:p w:rsidR="009D0AD0" w:rsidRDefault="009D0AD0">
            <w:pPr>
              <w:rPr>
                <w:rFonts w:ascii="Arial-BoldMT" w:hAnsi="Arial-BoldMT" w:cs="Arial-BoldMT"/>
                <w:b/>
                <w:bCs/>
                <w:sz w:val="24"/>
                <w:szCs w:val="24"/>
              </w:rPr>
            </w:pPr>
          </w:p>
        </w:tc>
      </w:tr>
    </w:tbl>
    <w:p w:rsidR="00FF7932" w:rsidRDefault="00AF2C71" w:rsidP="00FF7932">
      <w:pPr>
        <w:autoSpaceDE w:val="0"/>
        <w:autoSpaceDN w:val="0"/>
        <w:adjustRightInd w:val="0"/>
        <w:spacing w:after="0" w:line="240" w:lineRule="auto"/>
        <w:rPr>
          <w:rFonts w:ascii="ArialMT" w:hAnsi="ArialMT" w:cs="ArialMT"/>
          <w:sz w:val="24"/>
          <w:szCs w:val="24"/>
        </w:rPr>
      </w:pPr>
      <w:r>
        <w:rPr>
          <w:rFonts w:ascii="Arial-BoldMT" w:hAnsi="Arial-BoldMT" w:cs="Arial-BoldMT"/>
          <w:b/>
          <w:bCs/>
          <w:sz w:val="24"/>
          <w:szCs w:val="24"/>
        </w:rPr>
        <w:lastRenderedPageBreak/>
        <w:t>R</w:t>
      </w:r>
      <w:r w:rsidR="00FF7932">
        <w:rPr>
          <w:rFonts w:ascii="Arial-BoldMT" w:hAnsi="Arial-BoldMT" w:cs="Arial-BoldMT"/>
          <w:b/>
          <w:bCs/>
          <w:sz w:val="24"/>
          <w:szCs w:val="24"/>
        </w:rPr>
        <w:t xml:space="preserve">EFERENCE LADDER GRAPH: </w:t>
      </w:r>
      <w:r w:rsidR="00FF7932">
        <w:rPr>
          <w:rFonts w:ascii="ArialMT" w:hAnsi="ArialMT" w:cs="ArialMT"/>
          <w:sz w:val="24"/>
          <w:szCs w:val="24"/>
        </w:rPr>
        <w:t>Graph your reference ladder here, and use the reference</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curve to determine the size of the </w:t>
      </w:r>
      <w:r w:rsidR="00662539">
        <w:rPr>
          <w:rFonts w:ascii="ArialMT" w:hAnsi="ArialMT" w:cs="ArialMT"/>
          <w:sz w:val="24"/>
          <w:szCs w:val="24"/>
        </w:rPr>
        <w:t>cheese</w:t>
      </w:r>
      <w:bookmarkStart w:id="0" w:name="_GoBack"/>
      <w:bookmarkEnd w:id="0"/>
      <w:r>
        <w:rPr>
          <w:rFonts w:ascii="ArialMT" w:hAnsi="ArialMT" w:cs="ArialMT"/>
          <w:sz w:val="24"/>
          <w:szCs w:val="24"/>
        </w:rPr>
        <w:t xml:space="preserve"> DNA fragment.</w:t>
      </w:r>
    </w:p>
    <w:p w:rsidR="009D0AD0" w:rsidRDefault="001A6654">
      <w:pPr>
        <w:rPr>
          <w:rFonts w:ascii="Arial-BoldMT" w:hAnsi="Arial-BoldMT" w:cs="Arial-BoldMT"/>
          <w:b/>
          <w:bCs/>
          <w:sz w:val="24"/>
          <w:szCs w:val="24"/>
        </w:rPr>
      </w:pPr>
      <w:r>
        <w:rPr>
          <w:rFonts w:ascii="Arial-BoldMT" w:hAnsi="Arial-BoldMT" w:cs="Arial-BoldMT"/>
          <w:b/>
          <w:bCs/>
          <w:noProof/>
          <w:sz w:val="24"/>
          <w:szCs w:val="24"/>
        </w:rPr>
        <w:drawing>
          <wp:anchor distT="0" distB="0" distL="114300" distR="114300" simplePos="0" relativeHeight="251663360" behindDoc="1" locked="0" layoutInCell="1" allowOverlap="1">
            <wp:simplePos x="0" y="0"/>
            <wp:positionH relativeFrom="column">
              <wp:posOffset>325755</wp:posOffset>
            </wp:positionH>
            <wp:positionV relativeFrom="paragraph">
              <wp:posOffset>272415</wp:posOffset>
            </wp:positionV>
            <wp:extent cx="6269990" cy="8016240"/>
            <wp:effectExtent l="0" t="0" r="0" b="3810"/>
            <wp:wrapTight wrapText="bothSides">
              <wp:wrapPolygon edited="0">
                <wp:start x="0" y="0"/>
                <wp:lineTo x="0" y="21559"/>
                <wp:lineTo x="21526" y="21559"/>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9990" cy="801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AD0">
        <w:rPr>
          <w:rFonts w:ascii="Arial-BoldMT" w:hAnsi="Arial-BoldMT" w:cs="Arial-BoldMT"/>
          <w:b/>
          <w:bCs/>
          <w:sz w:val="24"/>
          <w:szCs w:val="24"/>
        </w:rPr>
        <w:br w:type="page"/>
      </w:r>
    </w:p>
    <w:p w:rsidR="00FF7932" w:rsidRDefault="00FF7932" w:rsidP="00FF793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lastRenderedPageBreak/>
        <w:t>Post-Lab Analysis and Discussion</w:t>
      </w:r>
    </w:p>
    <w:p w:rsidR="00FF7932" w:rsidRDefault="00FF7932" w:rsidP="00FF7932">
      <w:pPr>
        <w:autoSpaceDE w:val="0"/>
        <w:autoSpaceDN w:val="0"/>
        <w:adjustRightInd w:val="0"/>
        <w:spacing w:after="0" w:line="240" w:lineRule="auto"/>
        <w:rPr>
          <w:rFonts w:ascii="ArialMT" w:hAnsi="ArialMT" w:cs="ArialMT"/>
          <w:sz w:val="24"/>
          <w:szCs w:val="24"/>
        </w:rPr>
      </w:pPr>
      <w:r>
        <w:rPr>
          <w:rFonts w:ascii="ArialMT" w:hAnsi="ArialMT" w:cs="ArialMT"/>
          <w:sz w:val="24"/>
          <w:szCs w:val="24"/>
        </w:rPr>
        <w:t>Please type your answers on a separate sheet of paper.</w:t>
      </w:r>
    </w:p>
    <w:p w:rsidR="001A6654" w:rsidRDefault="001A6654" w:rsidP="00FF7932">
      <w:pPr>
        <w:autoSpaceDE w:val="0"/>
        <w:autoSpaceDN w:val="0"/>
        <w:adjustRightInd w:val="0"/>
        <w:spacing w:after="0" w:line="240" w:lineRule="auto"/>
        <w:rPr>
          <w:rFonts w:ascii="ArialMT" w:hAnsi="ArialMT" w:cs="ArialMT"/>
          <w:sz w:val="24"/>
          <w:szCs w:val="24"/>
        </w:rPr>
      </w:pPr>
    </w:p>
    <w:p w:rsidR="001A6654" w:rsidRDefault="001A6654" w:rsidP="00FF7932">
      <w:pPr>
        <w:autoSpaceDE w:val="0"/>
        <w:autoSpaceDN w:val="0"/>
        <w:adjustRightInd w:val="0"/>
        <w:spacing w:after="0" w:line="240" w:lineRule="auto"/>
        <w:rPr>
          <w:rFonts w:ascii="ArialMT" w:hAnsi="ArialMT" w:cs="ArialMT"/>
          <w:sz w:val="24"/>
          <w:szCs w:val="24"/>
        </w:rPr>
      </w:pPr>
    </w:p>
    <w:p w:rsidR="00FF7932" w:rsidRPr="00D86001" w:rsidRDefault="00FF7932" w:rsidP="00D86001">
      <w:pPr>
        <w:pStyle w:val="ListParagraph"/>
        <w:numPr>
          <w:ilvl w:val="0"/>
          <w:numId w:val="12"/>
        </w:numPr>
        <w:autoSpaceDE w:val="0"/>
        <w:autoSpaceDN w:val="0"/>
        <w:adjustRightInd w:val="0"/>
        <w:spacing w:after="0" w:line="240" w:lineRule="auto"/>
        <w:rPr>
          <w:rFonts w:ascii="ArialMT" w:hAnsi="ArialMT" w:cs="ArialMT"/>
          <w:sz w:val="24"/>
          <w:szCs w:val="24"/>
        </w:rPr>
      </w:pPr>
      <w:r w:rsidRPr="001A6654">
        <w:rPr>
          <w:rFonts w:ascii="ArialMT" w:hAnsi="ArialMT" w:cs="ArialMT"/>
          <w:sz w:val="24"/>
          <w:szCs w:val="24"/>
        </w:rPr>
        <w:t xml:space="preserve">Write a conclusion about each of the three </w:t>
      </w:r>
      <w:r w:rsidR="00AF2C71">
        <w:rPr>
          <w:rFonts w:ascii="ArialMT" w:hAnsi="ArialMT" w:cs="ArialMT"/>
          <w:sz w:val="24"/>
          <w:szCs w:val="24"/>
        </w:rPr>
        <w:t>cheese</w:t>
      </w:r>
      <w:r w:rsidR="001A6654">
        <w:rPr>
          <w:rFonts w:ascii="ArialMT" w:hAnsi="ArialMT" w:cs="ArialMT"/>
          <w:sz w:val="24"/>
          <w:szCs w:val="24"/>
        </w:rPr>
        <w:t xml:space="preserve"> samples</w:t>
      </w:r>
      <w:r w:rsidR="00D86001">
        <w:rPr>
          <w:rFonts w:ascii="ArialMT" w:hAnsi="ArialMT" w:cs="ArialMT"/>
          <w:sz w:val="24"/>
          <w:szCs w:val="24"/>
        </w:rPr>
        <w:t xml:space="preserve">.  </w:t>
      </w:r>
      <w:r w:rsidR="00D86001" w:rsidRPr="00D86001">
        <w:rPr>
          <w:rFonts w:ascii="ArialMT" w:hAnsi="ArialMT" w:cs="ArialMT"/>
          <w:sz w:val="24"/>
          <w:szCs w:val="24"/>
        </w:rPr>
        <w:t>W</w:t>
      </w:r>
      <w:r w:rsidR="001A6654" w:rsidRPr="00D86001">
        <w:rPr>
          <w:rFonts w:ascii="ArialMT" w:hAnsi="ArialMT" w:cs="ArialMT"/>
          <w:sz w:val="24"/>
          <w:szCs w:val="24"/>
        </w:rPr>
        <w:t xml:space="preserve">hich contained contaminant </w:t>
      </w:r>
      <w:r w:rsidR="00AF2C71">
        <w:rPr>
          <w:rFonts w:ascii="ArialMT" w:hAnsi="ArialMT" w:cs="ArialMT"/>
          <w:sz w:val="24"/>
          <w:szCs w:val="24"/>
        </w:rPr>
        <w:t>Listeria</w:t>
      </w:r>
      <w:r w:rsidR="001A6654" w:rsidRPr="00D86001">
        <w:rPr>
          <w:rFonts w:ascii="ArialMT" w:hAnsi="ArialMT" w:cs="ArialMT"/>
          <w:sz w:val="24"/>
          <w:szCs w:val="24"/>
        </w:rPr>
        <w:t xml:space="preserve"> DNA?</w:t>
      </w:r>
      <w:r w:rsidRPr="00D86001">
        <w:rPr>
          <w:rFonts w:ascii="ArialMT" w:hAnsi="ArialMT" w:cs="ArialMT"/>
          <w:sz w:val="24"/>
          <w:szCs w:val="24"/>
        </w:rPr>
        <w:t xml:space="preserve"> Justify your conclusion with</w:t>
      </w:r>
      <w:r w:rsidR="001A6654" w:rsidRPr="00D86001">
        <w:rPr>
          <w:rFonts w:ascii="ArialMT" w:hAnsi="ArialMT" w:cs="ArialMT"/>
          <w:sz w:val="24"/>
          <w:szCs w:val="24"/>
        </w:rPr>
        <w:t xml:space="preserve"> </w:t>
      </w:r>
      <w:r w:rsidRPr="00D86001">
        <w:rPr>
          <w:rFonts w:ascii="ArialMT" w:hAnsi="ArialMT" w:cs="ArialMT"/>
          <w:sz w:val="24"/>
          <w:szCs w:val="24"/>
        </w:rPr>
        <w:t>numerical evidence from your gel photograph and reference ladder graph.</w:t>
      </w:r>
    </w:p>
    <w:p w:rsidR="001A6654" w:rsidRPr="001A6654" w:rsidRDefault="001A6654" w:rsidP="001A6654">
      <w:pPr>
        <w:autoSpaceDE w:val="0"/>
        <w:autoSpaceDN w:val="0"/>
        <w:adjustRightInd w:val="0"/>
        <w:spacing w:after="0" w:line="240" w:lineRule="auto"/>
        <w:rPr>
          <w:rFonts w:ascii="ArialMT" w:hAnsi="ArialMT" w:cs="ArialMT"/>
          <w:sz w:val="24"/>
          <w:szCs w:val="24"/>
        </w:rPr>
      </w:pPr>
    </w:p>
    <w:p w:rsidR="001A6654" w:rsidRPr="001A6654" w:rsidRDefault="001A6654" w:rsidP="001A6654">
      <w:pPr>
        <w:autoSpaceDE w:val="0"/>
        <w:autoSpaceDN w:val="0"/>
        <w:adjustRightInd w:val="0"/>
        <w:spacing w:after="0" w:line="240" w:lineRule="auto"/>
        <w:rPr>
          <w:rFonts w:ascii="ArialMT" w:hAnsi="ArialMT" w:cs="ArialMT"/>
          <w:sz w:val="24"/>
          <w:szCs w:val="24"/>
        </w:rPr>
      </w:pPr>
    </w:p>
    <w:p w:rsidR="001A6654" w:rsidRPr="00D86001" w:rsidRDefault="00D86001" w:rsidP="00D86001">
      <w:pPr>
        <w:pStyle w:val="ListParagraph"/>
        <w:numPr>
          <w:ilvl w:val="0"/>
          <w:numId w:val="12"/>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 </w:t>
      </w:r>
      <w:r w:rsidR="00FF7932" w:rsidRPr="00D86001">
        <w:rPr>
          <w:rFonts w:ascii="ArialMT" w:hAnsi="ArialMT" w:cs="ArialMT"/>
          <w:sz w:val="24"/>
          <w:szCs w:val="24"/>
        </w:rPr>
        <w:t>Did every</w:t>
      </w:r>
      <w:r w:rsidR="001A6654" w:rsidRPr="00D86001">
        <w:rPr>
          <w:rFonts w:ascii="ArialMT" w:hAnsi="ArialMT" w:cs="ArialMT"/>
          <w:sz w:val="24"/>
          <w:szCs w:val="24"/>
        </w:rPr>
        <w:t xml:space="preserve"> lab</w:t>
      </w:r>
      <w:r w:rsidR="00FF7932" w:rsidRPr="00D86001">
        <w:rPr>
          <w:rFonts w:ascii="ArialMT" w:hAnsi="ArialMT" w:cs="ArialMT"/>
          <w:sz w:val="24"/>
          <w:szCs w:val="24"/>
        </w:rPr>
        <w:t xml:space="preserve"> team obtain </w:t>
      </w:r>
      <w:r w:rsidR="001A6654" w:rsidRPr="00D86001">
        <w:rPr>
          <w:rFonts w:ascii="ArialMT" w:hAnsi="ArialMT" w:cs="ArialMT"/>
          <w:sz w:val="24"/>
          <w:szCs w:val="24"/>
        </w:rPr>
        <w:t>correct results</w:t>
      </w:r>
      <w:r w:rsidR="00FF7932" w:rsidRPr="00D86001">
        <w:rPr>
          <w:rFonts w:ascii="ArialMT" w:hAnsi="ArialMT" w:cs="ArialMT"/>
          <w:sz w:val="24"/>
          <w:szCs w:val="24"/>
        </w:rPr>
        <w:t xml:space="preserve"> answers? </w:t>
      </w:r>
      <w:r w:rsidR="001A6654" w:rsidRPr="00D86001">
        <w:rPr>
          <w:rFonts w:ascii="ArialMT" w:hAnsi="ArialMT" w:cs="ArialMT"/>
          <w:sz w:val="24"/>
          <w:szCs w:val="24"/>
        </w:rPr>
        <w:t xml:space="preserve">  Give a quantitative assessment of the consistency achieved.</w:t>
      </w:r>
    </w:p>
    <w:p w:rsidR="001A6654" w:rsidRDefault="001A6654" w:rsidP="001A6654">
      <w:pPr>
        <w:pStyle w:val="ListParagraph"/>
        <w:numPr>
          <w:ilvl w:val="0"/>
          <w:numId w:val="13"/>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 </w:t>
      </w:r>
      <w:r w:rsidR="00FF7932" w:rsidRPr="001A6654">
        <w:rPr>
          <w:rFonts w:ascii="ArialMT" w:hAnsi="ArialMT" w:cs="ArialMT"/>
          <w:sz w:val="24"/>
          <w:szCs w:val="24"/>
        </w:rPr>
        <w:t>List and describe at least two individual</w:t>
      </w:r>
      <w:r w:rsidRPr="001A6654">
        <w:rPr>
          <w:rFonts w:ascii="ArialMT" w:hAnsi="ArialMT" w:cs="ArialMT"/>
          <w:sz w:val="24"/>
          <w:szCs w:val="24"/>
        </w:rPr>
        <w:t xml:space="preserve"> </w:t>
      </w:r>
      <w:r w:rsidR="00FF7932" w:rsidRPr="001A6654">
        <w:rPr>
          <w:rFonts w:ascii="ArialMT" w:hAnsi="ArialMT" w:cs="ArialMT"/>
          <w:sz w:val="24"/>
          <w:szCs w:val="24"/>
        </w:rPr>
        <w:t>mistakes (human error</w:t>
      </w:r>
      <w:r>
        <w:rPr>
          <w:rFonts w:ascii="ArialMT" w:hAnsi="ArialMT" w:cs="ArialMT"/>
          <w:sz w:val="24"/>
          <w:szCs w:val="24"/>
        </w:rPr>
        <w:t>s) that might</w:t>
      </w:r>
      <w:r w:rsidR="00FF7932" w:rsidRPr="001A6654">
        <w:rPr>
          <w:rFonts w:ascii="ArialMT" w:hAnsi="ArialMT" w:cs="ArialMT"/>
          <w:sz w:val="24"/>
          <w:szCs w:val="24"/>
        </w:rPr>
        <w:t xml:space="preserve"> have caused </w:t>
      </w:r>
      <w:r>
        <w:rPr>
          <w:rFonts w:ascii="ArialMT" w:hAnsi="ArialMT" w:cs="ArialMT"/>
          <w:sz w:val="24"/>
          <w:szCs w:val="24"/>
        </w:rPr>
        <w:t>incorrect results.  For each mistake, clearly explain the impact of the error on the results.</w:t>
      </w:r>
    </w:p>
    <w:p w:rsidR="00FF7932" w:rsidRDefault="00D86001" w:rsidP="001A6654">
      <w:pPr>
        <w:pStyle w:val="ListParagraph"/>
        <w:numPr>
          <w:ilvl w:val="0"/>
          <w:numId w:val="13"/>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Did we find any systematic bias in our results?  If so, l</w:t>
      </w:r>
      <w:r w:rsidR="00FF7932" w:rsidRPr="001A6654">
        <w:rPr>
          <w:rFonts w:ascii="ArialMT" w:hAnsi="ArialMT" w:cs="ArialMT"/>
          <w:sz w:val="24"/>
          <w:szCs w:val="24"/>
        </w:rPr>
        <w:t xml:space="preserve">ist and describe </w:t>
      </w:r>
      <w:r>
        <w:rPr>
          <w:rFonts w:ascii="ArialMT" w:hAnsi="ArialMT" w:cs="ArialMT"/>
          <w:sz w:val="24"/>
          <w:szCs w:val="24"/>
        </w:rPr>
        <w:t xml:space="preserve">the source of error and how it caused incorrect results.  If not, describe at least one hypothetical systematic error and its impact. </w:t>
      </w:r>
      <w:r w:rsidR="00FF7932" w:rsidRPr="001A6654">
        <w:rPr>
          <w:rFonts w:ascii="ArialMT" w:hAnsi="ArialMT" w:cs="ArialMT"/>
          <w:sz w:val="24"/>
          <w:szCs w:val="24"/>
        </w:rPr>
        <w:t>.</w:t>
      </w:r>
    </w:p>
    <w:p w:rsidR="00D86001" w:rsidRPr="00D86001" w:rsidRDefault="00D86001" w:rsidP="00D86001">
      <w:pPr>
        <w:pStyle w:val="ListParagraph"/>
        <w:numPr>
          <w:ilvl w:val="0"/>
          <w:numId w:val="13"/>
        </w:num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Evaluate your technical results.  </w:t>
      </w:r>
      <w:r w:rsidRPr="00D86001">
        <w:rPr>
          <w:rFonts w:ascii="ArialMT" w:hAnsi="ArialMT" w:cs="ArialMT"/>
          <w:sz w:val="24"/>
          <w:szCs w:val="24"/>
        </w:rPr>
        <w:t xml:space="preserve">What was the size of the </w:t>
      </w:r>
      <w:r w:rsidR="00AF2C71">
        <w:rPr>
          <w:rFonts w:ascii="ArialMT" w:hAnsi="ArialMT" w:cs="ArialMT"/>
          <w:sz w:val="24"/>
          <w:szCs w:val="24"/>
        </w:rPr>
        <w:t>Listeria</w:t>
      </w:r>
      <w:r w:rsidRPr="00D86001">
        <w:rPr>
          <w:rFonts w:ascii="ArialMT" w:hAnsi="ArialMT" w:cs="ArialMT"/>
          <w:sz w:val="24"/>
          <w:szCs w:val="24"/>
        </w:rPr>
        <w:t xml:space="preserve"> DNA band as calculated from your gel and reference standard graph.  How does this compare to the known answer?  </w:t>
      </w:r>
      <w:r>
        <w:rPr>
          <w:rFonts w:ascii="ArialMT" w:hAnsi="ArialMT" w:cs="ArialMT"/>
          <w:sz w:val="24"/>
          <w:szCs w:val="24"/>
        </w:rPr>
        <w:t>What is the % error deviation of your answer from the known value?  Explain any discrepancy.</w:t>
      </w:r>
    </w:p>
    <w:p w:rsidR="001A6654" w:rsidRDefault="001A6654" w:rsidP="00FF7932">
      <w:pPr>
        <w:autoSpaceDE w:val="0"/>
        <w:autoSpaceDN w:val="0"/>
        <w:adjustRightInd w:val="0"/>
        <w:spacing w:after="0" w:line="240" w:lineRule="auto"/>
        <w:rPr>
          <w:rFonts w:ascii="ArialMT" w:hAnsi="ArialMT" w:cs="ArialMT"/>
          <w:sz w:val="24"/>
          <w:szCs w:val="24"/>
        </w:rPr>
      </w:pPr>
    </w:p>
    <w:p w:rsidR="00FF7932" w:rsidRDefault="00D86001" w:rsidP="00D86001">
      <w:pPr>
        <w:pStyle w:val="ListParagraph"/>
        <w:numPr>
          <w:ilvl w:val="0"/>
          <w:numId w:val="12"/>
        </w:numPr>
        <w:autoSpaceDE w:val="0"/>
        <w:autoSpaceDN w:val="0"/>
        <w:adjustRightInd w:val="0"/>
        <w:spacing w:after="0" w:line="240" w:lineRule="auto"/>
        <w:rPr>
          <w:rFonts w:ascii="ArialMT" w:hAnsi="ArialMT" w:cs="ArialMT"/>
          <w:sz w:val="24"/>
          <w:szCs w:val="24"/>
        </w:rPr>
      </w:pPr>
      <w:r w:rsidRPr="00D86001">
        <w:rPr>
          <w:rFonts w:ascii="ArialMT" w:hAnsi="ArialMT" w:cs="ArialMT"/>
          <w:sz w:val="24"/>
          <w:szCs w:val="24"/>
        </w:rPr>
        <w:t xml:space="preserve"> </w:t>
      </w:r>
      <w:r w:rsidR="001A6654" w:rsidRPr="00D86001">
        <w:rPr>
          <w:rFonts w:ascii="ArialMT" w:hAnsi="ArialMT" w:cs="ArialMT"/>
          <w:sz w:val="24"/>
          <w:szCs w:val="24"/>
        </w:rPr>
        <w:t xml:space="preserve">Analyze these error sources. </w:t>
      </w:r>
      <w:r>
        <w:rPr>
          <w:rFonts w:ascii="ArialMT" w:hAnsi="ArialMT" w:cs="ArialMT"/>
          <w:sz w:val="24"/>
          <w:szCs w:val="24"/>
        </w:rPr>
        <w:t>Gel A show</w:t>
      </w:r>
      <w:r w:rsidR="00FF7932" w:rsidRPr="00D86001">
        <w:rPr>
          <w:rFonts w:ascii="ArialMT" w:hAnsi="ArialMT" w:cs="ArialMT"/>
          <w:sz w:val="24"/>
          <w:szCs w:val="24"/>
        </w:rPr>
        <w:t>s a correct outcome for the experiment, and Gels</w:t>
      </w:r>
      <w:r w:rsidRPr="00D86001">
        <w:rPr>
          <w:rFonts w:ascii="ArialMT" w:hAnsi="ArialMT" w:cs="ArialMT"/>
          <w:sz w:val="24"/>
          <w:szCs w:val="24"/>
        </w:rPr>
        <w:t xml:space="preserve"> </w:t>
      </w:r>
      <w:r w:rsidR="00FF7932" w:rsidRPr="00D86001">
        <w:rPr>
          <w:rFonts w:ascii="ArialMT" w:hAnsi="ArialMT" w:cs="ArialMT"/>
          <w:sz w:val="24"/>
          <w:szCs w:val="24"/>
        </w:rPr>
        <w:t>B, C, and D contain either systematic or individual errors. Describe one error that could</w:t>
      </w:r>
      <w:r w:rsidRPr="00D86001">
        <w:rPr>
          <w:rFonts w:ascii="ArialMT" w:hAnsi="ArialMT" w:cs="ArialMT"/>
          <w:sz w:val="24"/>
          <w:szCs w:val="24"/>
        </w:rPr>
        <w:t xml:space="preserve"> </w:t>
      </w:r>
      <w:r w:rsidR="00FF7932" w:rsidRPr="00D86001">
        <w:rPr>
          <w:rFonts w:ascii="ArialMT" w:hAnsi="ArialMT" w:cs="ArialMT"/>
          <w:sz w:val="24"/>
          <w:szCs w:val="24"/>
        </w:rPr>
        <w:t xml:space="preserve">have happened to give the results found in </w:t>
      </w:r>
      <w:r>
        <w:rPr>
          <w:rFonts w:ascii="ArialMT" w:hAnsi="ArialMT" w:cs="ArialMT"/>
          <w:sz w:val="24"/>
          <w:szCs w:val="24"/>
        </w:rPr>
        <w:t>gels B, C and D</w:t>
      </w:r>
      <w:r w:rsidR="00FF7932" w:rsidRPr="00D86001">
        <w:rPr>
          <w:rFonts w:ascii="ArialMT" w:hAnsi="ArialMT" w:cs="ArialMT"/>
          <w:sz w:val="24"/>
          <w:szCs w:val="24"/>
        </w:rPr>
        <w:t>. Justify your</w:t>
      </w:r>
      <w:r w:rsidRPr="00D86001">
        <w:rPr>
          <w:rFonts w:ascii="ArialMT" w:hAnsi="ArialMT" w:cs="ArialMT"/>
          <w:sz w:val="24"/>
          <w:szCs w:val="24"/>
        </w:rPr>
        <w:t xml:space="preserve"> </w:t>
      </w:r>
      <w:r w:rsidR="00FF7932" w:rsidRPr="00D86001">
        <w:rPr>
          <w:rFonts w:ascii="ArialMT" w:hAnsi="ArialMT" w:cs="ArialMT"/>
          <w:sz w:val="24"/>
          <w:szCs w:val="24"/>
        </w:rPr>
        <w:t>conclusion with a thorough explanation of how the error led to the outcome seen</w:t>
      </w:r>
    </w:p>
    <w:p w:rsidR="00D86001" w:rsidRPr="00D86001" w:rsidRDefault="00D86001" w:rsidP="00D86001">
      <w:pPr>
        <w:pStyle w:val="ListParagraph"/>
        <w:autoSpaceDE w:val="0"/>
        <w:autoSpaceDN w:val="0"/>
        <w:adjustRightInd w:val="0"/>
        <w:spacing w:after="0" w:line="240" w:lineRule="auto"/>
        <w:rPr>
          <w:rFonts w:ascii="ArialMT" w:hAnsi="ArialMT" w:cs="ArialMT"/>
          <w:sz w:val="24"/>
          <w:szCs w:val="24"/>
        </w:rPr>
      </w:pPr>
    </w:p>
    <w:p w:rsidR="001A6654" w:rsidRDefault="001A6654" w:rsidP="00FF7932">
      <w:r>
        <w:rPr>
          <w:noProof/>
        </w:rPr>
        <w:drawing>
          <wp:inline distT="0" distB="0" distL="0" distR="0">
            <wp:extent cx="6858000" cy="34558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455839"/>
                    </a:xfrm>
                    <a:prstGeom prst="rect">
                      <a:avLst/>
                    </a:prstGeom>
                    <a:noFill/>
                    <a:ln>
                      <a:noFill/>
                    </a:ln>
                  </pic:spPr>
                </pic:pic>
              </a:graphicData>
            </a:graphic>
          </wp:inline>
        </w:drawing>
      </w:r>
    </w:p>
    <w:sectPr w:rsidR="001A6654" w:rsidSect="00FF79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11BA"/>
    <w:multiLevelType w:val="hybridMultilevel"/>
    <w:tmpl w:val="65E6C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D26F8"/>
    <w:multiLevelType w:val="hybridMultilevel"/>
    <w:tmpl w:val="CF9AD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231C6"/>
    <w:multiLevelType w:val="hybridMultilevel"/>
    <w:tmpl w:val="1862C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C4993"/>
    <w:multiLevelType w:val="hybridMultilevel"/>
    <w:tmpl w:val="8BC468AC"/>
    <w:lvl w:ilvl="0" w:tplc="E1ECC05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BBC0348"/>
    <w:multiLevelType w:val="hybridMultilevel"/>
    <w:tmpl w:val="1AAE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95570A"/>
    <w:multiLevelType w:val="hybridMultilevel"/>
    <w:tmpl w:val="94F2B42C"/>
    <w:lvl w:ilvl="0" w:tplc="754EC6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92507C4"/>
    <w:multiLevelType w:val="hybridMultilevel"/>
    <w:tmpl w:val="32568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144FAF"/>
    <w:multiLevelType w:val="hybridMultilevel"/>
    <w:tmpl w:val="C4D49CAA"/>
    <w:lvl w:ilvl="0" w:tplc="83586F14">
      <w:start w:val="5"/>
      <w:numFmt w:val="bullet"/>
      <w:lvlText w:val="-"/>
      <w:lvlJc w:val="left"/>
      <w:pPr>
        <w:ind w:left="720" w:hanging="360"/>
      </w:pPr>
      <w:rPr>
        <w:rFonts w:ascii="Arial-BoldMT" w:eastAsiaTheme="minorHAnsi" w:hAnsi="Arial-BoldMT" w:cs="Arial-Bold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AD73D5"/>
    <w:multiLevelType w:val="hybridMultilevel"/>
    <w:tmpl w:val="DB66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391CC2"/>
    <w:multiLevelType w:val="hybridMultilevel"/>
    <w:tmpl w:val="A62E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34F8F"/>
    <w:multiLevelType w:val="hybridMultilevel"/>
    <w:tmpl w:val="D48E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A65CEB"/>
    <w:multiLevelType w:val="hybridMultilevel"/>
    <w:tmpl w:val="C62C107E"/>
    <w:lvl w:ilvl="0" w:tplc="E63AC706">
      <w:start w:val="4"/>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B12252"/>
    <w:multiLevelType w:val="hybridMultilevel"/>
    <w:tmpl w:val="E70C382A"/>
    <w:lvl w:ilvl="0" w:tplc="81E6D6E6">
      <w:start w:val="5"/>
      <w:numFmt w:val="bullet"/>
      <w:lvlText w:val="-"/>
      <w:lvlJc w:val="left"/>
      <w:pPr>
        <w:ind w:left="1080" w:hanging="360"/>
      </w:pPr>
      <w:rPr>
        <w:rFonts w:ascii="Arial-BoldMT" w:eastAsiaTheme="minorHAnsi" w:hAnsi="Arial-BoldMT" w:cs="Arial-Bold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FB50DD5"/>
    <w:multiLevelType w:val="hybridMultilevel"/>
    <w:tmpl w:val="ABDEE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8"/>
  </w:num>
  <w:num w:numId="4">
    <w:abstractNumId w:val="7"/>
  </w:num>
  <w:num w:numId="5">
    <w:abstractNumId w:val="12"/>
  </w:num>
  <w:num w:numId="6">
    <w:abstractNumId w:val="13"/>
  </w:num>
  <w:num w:numId="7">
    <w:abstractNumId w:val="10"/>
  </w:num>
  <w:num w:numId="8">
    <w:abstractNumId w:val="4"/>
  </w:num>
  <w:num w:numId="9">
    <w:abstractNumId w:val="6"/>
  </w:num>
  <w:num w:numId="10">
    <w:abstractNumId w:val="11"/>
  </w:num>
  <w:num w:numId="11">
    <w:abstractNumId w:val="1"/>
  </w:num>
  <w:num w:numId="12">
    <w:abstractNumId w:val="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32"/>
    <w:rsid w:val="00080690"/>
    <w:rsid w:val="001A6654"/>
    <w:rsid w:val="001B31BB"/>
    <w:rsid w:val="003330BB"/>
    <w:rsid w:val="003C0EEB"/>
    <w:rsid w:val="00497A73"/>
    <w:rsid w:val="00662539"/>
    <w:rsid w:val="006B303F"/>
    <w:rsid w:val="00867A5C"/>
    <w:rsid w:val="00970704"/>
    <w:rsid w:val="009D0AD0"/>
    <w:rsid w:val="00A15AA2"/>
    <w:rsid w:val="00A61623"/>
    <w:rsid w:val="00A658C9"/>
    <w:rsid w:val="00A84614"/>
    <w:rsid w:val="00AF2C71"/>
    <w:rsid w:val="00C61BF6"/>
    <w:rsid w:val="00C801DF"/>
    <w:rsid w:val="00CB3656"/>
    <w:rsid w:val="00CC464E"/>
    <w:rsid w:val="00D86001"/>
    <w:rsid w:val="00EF68AF"/>
    <w:rsid w:val="00F74E6D"/>
    <w:rsid w:val="00FF7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932"/>
    <w:rPr>
      <w:rFonts w:ascii="Tahoma" w:hAnsi="Tahoma" w:cs="Tahoma"/>
      <w:sz w:val="16"/>
      <w:szCs w:val="16"/>
    </w:rPr>
  </w:style>
  <w:style w:type="paragraph" w:styleId="ListParagraph">
    <w:name w:val="List Paragraph"/>
    <w:basedOn w:val="Normal"/>
    <w:uiPriority w:val="34"/>
    <w:qFormat/>
    <w:rsid w:val="00FF7932"/>
    <w:pPr>
      <w:ind w:left="720"/>
      <w:contextualSpacing/>
    </w:pPr>
  </w:style>
  <w:style w:type="table" w:styleId="TableGrid">
    <w:name w:val="Table Grid"/>
    <w:basedOn w:val="TableNormal"/>
    <w:uiPriority w:val="59"/>
    <w:rsid w:val="006B3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932"/>
    <w:rPr>
      <w:rFonts w:ascii="Tahoma" w:hAnsi="Tahoma" w:cs="Tahoma"/>
      <w:sz w:val="16"/>
      <w:szCs w:val="16"/>
    </w:rPr>
  </w:style>
  <w:style w:type="paragraph" w:styleId="ListParagraph">
    <w:name w:val="List Paragraph"/>
    <w:basedOn w:val="Normal"/>
    <w:uiPriority w:val="34"/>
    <w:qFormat/>
    <w:rsid w:val="00FF7932"/>
    <w:pPr>
      <w:ind w:left="720"/>
      <w:contextualSpacing/>
    </w:pPr>
  </w:style>
  <w:style w:type="table" w:styleId="TableGrid">
    <w:name w:val="Table Grid"/>
    <w:basedOn w:val="TableNormal"/>
    <w:uiPriority w:val="59"/>
    <w:rsid w:val="006B3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1304</Words>
  <Characters>7437</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Moser</dc:creator>
  <cp:lastModifiedBy>Elliot Owen</cp:lastModifiedBy>
  <cp:revision>2</cp:revision>
  <dcterms:created xsi:type="dcterms:W3CDTF">2013-07-30T01:56:00Z</dcterms:created>
  <dcterms:modified xsi:type="dcterms:W3CDTF">2013-07-30T01:56:00Z</dcterms:modified>
</cp:coreProperties>
</file>